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1a8f" w14:textId="a8b1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апреля 2018 года № 18-3. Зарегистрировано Департаментом юстиции Северо-Казахстанской области 3 мая 2018 года № 4700.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"О налогах и других обязательных платежах в бюджет" (Налоговый кодекс) (далее-Кодекс),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000000"/>
          <w:sz w:val="28"/>
        </w:rPr>
        <w:t>№ 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30.03.2022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района Магжана Жумабаева Северо-Казахстанской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на пятьдесят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Магжана Жумабаева Северо-Казахстанской области от 15.04.2021 </w:t>
      </w:r>
      <w:r>
        <w:rPr>
          <w:rFonts w:ascii="Times New Roman"/>
          <w:b w:val="false"/>
          <w:i w:val="false"/>
          <w:color w:val="000000"/>
          <w:sz w:val="28"/>
        </w:rPr>
        <w:t>№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Магжана Жумабаева,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01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Лунин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18 апреля 2018 года № 18-3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маслихата района Магжана Жумабаева Северо-Казахстанской области, признанных утратившими силу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2009 года № 20-7 "О ставках на земельный налог" (зарегистрировано в Реестре государственной регистрации нормативных правовых актов 14 января 2010 года под № 13-9-111, опубликовано 22 января 2010 года в газетах "Мағжан жұлдызы", "Вести").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2015 года № 36-4 "О внесении изменений в решение маслихата района Магжана Жумабаева Северо-Казахстанской области 25 декабря 2009 года № 20-7 "О ставках на земельный налог" (зарегистрировано в Реестре государственной регистрации нормативных правовых актов 2 апреля 2015 года под № 3190, опубликовано 10 апреля 2015 года в газетах "Мағжан жұлдызы", "Вести").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мая 2015 года № 39-4 "О внесении изменений в решение маслихата района Магжана Жумабаева Северо-Казахстанской области 25 декабря 2009 года № 20-7 "О ставках на земельный налог" (зарегистрировано в Реестре государственной регистрации нормативных правовых актов 23 июня 2015 года под № 3283, опубликовано 26 июня 2015 года в газетах "Мағжан жұлдызы", "Вести").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марта 2016 года № 48-2 "О внесении изменений в решение маслихата района Магжана Жумабаева Северо-Казахстанской области 25 декабря 2009 года № 20-7 "О ставках на земельный налог" (зарегистрировано в Реестре государственной регистрации нормативных правовых актов 19 апреля 2016 года под № 3722, опубликовано 29 апреля 2016 года в газетах "Мағжан жұлдызы", "Вести").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