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ee2" w14:textId="92f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сентября 2018 года № 31/169. Зарегистрировано Департаментом юстиции Северо-Казахстанской области 11 октября 2018 года № 4921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3 678 255,1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393 120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6 621,7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39 846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3 238 667,4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3 743 361,9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55 662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23 703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- 120 768,8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23 703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"1-4. Предусмотреть в бюджете Есильского района Северо-Казахстанской области на 2018 год объемы целевых текущих трансфертов передаваемых из районного бюджета бюджету Явленского сельского округа в сумме 11 316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на разработку проектно-сметной документации на строительство разводящих сетей водоснабжения в селе Николаевка.";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резерв местного исполнительного органа Есильского района на 2018 год в сумме 7 520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сентября 2018 года № 31/169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3 678 255,1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3 238 667,4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3 238 667,4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3 238 667,4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3 743 361,9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306 640,6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сиситемы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Есильского района Северо-Казахстанской области от 26 сентября 2018 года № 31/169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