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950" w14:textId="cb00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25 декабря 2018 года № 35-5. Зарегистрировано Департаментом юстиции Северо-Казахстанской области 29 декабря 2018 года № 5114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2019 году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Акжарского районного маслихата Северо-Казахстанской области от 12.09.2019 </w:t>
      </w:r>
      <w:r>
        <w:rPr>
          <w:rFonts w:ascii="Times New Roman"/>
          <w:b w:val="false"/>
          <w:i w:val="false"/>
          <w:color w:val="000000"/>
          <w:sz w:val="28"/>
        </w:rPr>
        <w:t>№ 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