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6b230" w14:textId="2d6b2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Камсактинского сельского округа Айыртауского района на 2019-2021 годы</w:t>
      </w:r>
    </w:p>
    <w:p>
      <w:pPr>
        <w:spacing w:after="0"/>
        <w:ind w:left="0"/>
        <w:jc w:val="both"/>
      </w:pPr>
      <w:r>
        <w:rPr>
          <w:rFonts w:ascii="Times New Roman"/>
          <w:b w:val="false"/>
          <w:i w:val="false"/>
          <w:color w:val="000000"/>
          <w:sz w:val="28"/>
        </w:rPr>
        <w:t>Решение Айыртауского районного маслихата Северо-Казахстанской области от 28 декабря 2018 года № 6-26-11. Зарегистрировано Департаментом юстиции Северо-Казахстанской области 3 января 2019 года № 5129</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75</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Айыртауский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бюджет Камсактинского сельского округа Айыртауского района на 2019-2021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2019 год в следующих объемах:</w:t>
      </w:r>
    </w:p>
    <w:bookmarkEnd w:id="1"/>
    <w:bookmarkStart w:name="z22"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доходы – 19 990,0 тысяч тенге;</w:t>
      </w:r>
    </w:p>
    <w:bookmarkEnd w:id="2"/>
    <w:bookmarkStart w:name="z9" w:id="3"/>
    <w:p>
      <w:pPr>
        <w:spacing w:after="0"/>
        <w:ind w:left="0"/>
        <w:jc w:val="both"/>
      </w:pPr>
      <w:r>
        <w:rPr>
          <w:rFonts w:ascii="Times New Roman"/>
          <w:b w:val="false"/>
          <w:i w:val="false"/>
          <w:color w:val="000000"/>
          <w:sz w:val="28"/>
        </w:rPr>
        <w:t>
      налоговые поступления – 3 000,0 тысяч тенге;</w:t>
      </w:r>
    </w:p>
    <w:bookmarkEnd w:id="3"/>
    <w:bookmarkStart w:name="z10" w:id="4"/>
    <w:p>
      <w:pPr>
        <w:spacing w:after="0"/>
        <w:ind w:left="0"/>
        <w:jc w:val="both"/>
      </w:pPr>
      <w:r>
        <w:rPr>
          <w:rFonts w:ascii="Times New Roman"/>
          <w:b w:val="false"/>
          <w:i w:val="false"/>
          <w:color w:val="000000"/>
          <w:sz w:val="28"/>
        </w:rPr>
        <w:t>
      неналоговые поступления – 0 тысяч тенге;</w:t>
      </w:r>
    </w:p>
    <w:bookmarkEnd w:id="4"/>
    <w:bookmarkStart w:name="z11" w:id="5"/>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5"/>
    <w:bookmarkStart w:name="z12" w:id="6"/>
    <w:p>
      <w:pPr>
        <w:spacing w:after="0"/>
        <w:ind w:left="0"/>
        <w:jc w:val="both"/>
      </w:pPr>
      <w:r>
        <w:rPr>
          <w:rFonts w:ascii="Times New Roman"/>
          <w:b w:val="false"/>
          <w:i w:val="false"/>
          <w:color w:val="000000"/>
          <w:sz w:val="28"/>
        </w:rPr>
        <w:t>
      поступления трансфертов – 16 990,0 тысяч тенге;</w:t>
      </w:r>
    </w:p>
    <w:bookmarkEnd w:id="6"/>
    <w:bookmarkStart w:name="z13" w:id="7"/>
    <w:p>
      <w:pPr>
        <w:spacing w:after="0"/>
        <w:ind w:left="0"/>
        <w:jc w:val="both"/>
      </w:pPr>
      <w:r>
        <w:rPr>
          <w:rFonts w:ascii="Times New Roman"/>
          <w:b w:val="false"/>
          <w:i w:val="false"/>
          <w:color w:val="000000"/>
          <w:sz w:val="28"/>
        </w:rPr>
        <w:t>
      2) затраты – 21 487,8 тысяч тенге;</w:t>
      </w:r>
    </w:p>
    <w:bookmarkEnd w:id="7"/>
    <w:bookmarkStart w:name="z14" w:id="8"/>
    <w:p>
      <w:pPr>
        <w:spacing w:after="0"/>
        <w:ind w:left="0"/>
        <w:jc w:val="both"/>
      </w:pPr>
      <w:r>
        <w:rPr>
          <w:rFonts w:ascii="Times New Roman"/>
          <w:b w:val="false"/>
          <w:i w:val="false"/>
          <w:color w:val="000000"/>
          <w:sz w:val="28"/>
        </w:rPr>
        <w:t>
      3) чистое бюджетное кредитование – 0 тысяч тенге:</w:t>
      </w:r>
    </w:p>
    <w:bookmarkEnd w:id="8"/>
    <w:bookmarkStart w:name="z15" w:id="9"/>
    <w:p>
      <w:pPr>
        <w:spacing w:after="0"/>
        <w:ind w:left="0"/>
        <w:jc w:val="both"/>
      </w:pPr>
      <w:r>
        <w:rPr>
          <w:rFonts w:ascii="Times New Roman"/>
          <w:b w:val="false"/>
          <w:i w:val="false"/>
          <w:color w:val="000000"/>
          <w:sz w:val="28"/>
        </w:rPr>
        <w:t>
      бюджетные кредиты – 0 тысяч тенге;</w:t>
      </w:r>
    </w:p>
    <w:bookmarkEnd w:id="9"/>
    <w:bookmarkStart w:name="z16" w:id="10"/>
    <w:p>
      <w:pPr>
        <w:spacing w:after="0"/>
        <w:ind w:left="0"/>
        <w:jc w:val="both"/>
      </w:pPr>
      <w:r>
        <w:rPr>
          <w:rFonts w:ascii="Times New Roman"/>
          <w:b w:val="false"/>
          <w:i w:val="false"/>
          <w:color w:val="000000"/>
          <w:sz w:val="28"/>
        </w:rPr>
        <w:t>
      погашение бюджетных кредитов – 0 тысяч тенге;</w:t>
      </w:r>
    </w:p>
    <w:bookmarkEnd w:id="10"/>
    <w:bookmarkStart w:name="z17" w:id="11"/>
    <w:p>
      <w:pPr>
        <w:spacing w:after="0"/>
        <w:ind w:left="0"/>
        <w:jc w:val="both"/>
      </w:pPr>
      <w:r>
        <w:rPr>
          <w:rFonts w:ascii="Times New Roman"/>
          <w:b w:val="false"/>
          <w:i w:val="false"/>
          <w:color w:val="000000"/>
          <w:sz w:val="28"/>
        </w:rPr>
        <w:t>
      4) сальдо по операциям с финансовыми активами – 0 тысяч тенге:</w:t>
      </w:r>
    </w:p>
    <w:bookmarkEnd w:id="11"/>
    <w:bookmarkStart w:name="z18" w:id="12"/>
    <w:p>
      <w:pPr>
        <w:spacing w:after="0"/>
        <w:ind w:left="0"/>
        <w:jc w:val="both"/>
      </w:pPr>
      <w:r>
        <w:rPr>
          <w:rFonts w:ascii="Times New Roman"/>
          <w:b w:val="false"/>
          <w:i w:val="false"/>
          <w:color w:val="000000"/>
          <w:sz w:val="28"/>
        </w:rPr>
        <w:t>
      приобретение финансовых активов – 0 тысяч тенге;</w:t>
      </w:r>
    </w:p>
    <w:bookmarkEnd w:id="12"/>
    <w:bookmarkStart w:name="z19" w:id="13"/>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3"/>
    <w:bookmarkStart w:name="z20" w:id="14"/>
    <w:p>
      <w:pPr>
        <w:spacing w:after="0"/>
        <w:ind w:left="0"/>
        <w:jc w:val="both"/>
      </w:pPr>
      <w:r>
        <w:rPr>
          <w:rFonts w:ascii="Times New Roman"/>
          <w:b w:val="false"/>
          <w:i w:val="false"/>
          <w:color w:val="000000"/>
          <w:sz w:val="28"/>
        </w:rPr>
        <w:t>
      5) дефицит (профицит) бюджета – - 1 497,8 тысяч тенге;</w:t>
      </w:r>
    </w:p>
    <w:bookmarkEnd w:id="14"/>
    <w:bookmarkStart w:name="z21" w:id="15"/>
    <w:p>
      <w:pPr>
        <w:spacing w:after="0"/>
        <w:ind w:left="0"/>
        <w:jc w:val="both"/>
      </w:pPr>
      <w:r>
        <w:rPr>
          <w:rFonts w:ascii="Times New Roman"/>
          <w:b w:val="false"/>
          <w:i w:val="false"/>
          <w:color w:val="000000"/>
          <w:sz w:val="28"/>
        </w:rPr>
        <w:t>
      6) финансирование дефицита (использование профицита) бюджета – 1 497,8 тысяч тенге:</w:t>
      </w:r>
    </w:p>
    <w:bookmarkEnd w:id="15"/>
    <w:p>
      <w:pPr>
        <w:spacing w:after="0"/>
        <w:ind w:left="0"/>
        <w:jc w:val="both"/>
      </w:pPr>
      <w:r>
        <w:rPr>
          <w:rFonts w:ascii="Times New Roman"/>
          <w:b w:val="false"/>
          <w:i w:val="false"/>
          <w:color w:val="000000"/>
          <w:sz w:val="28"/>
        </w:rPr>
        <w:t>
      поступление займов – 0 тысяч тенге;</w:t>
      </w:r>
    </w:p>
    <w:p>
      <w:pPr>
        <w:spacing w:after="0"/>
        <w:ind w:left="0"/>
        <w:jc w:val="both"/>
      </w:pPr>
      <w:r>
        <w:rPr>
          <w:rFonts w:ascii="Times New Roman"/>
          <w:b w:val="false"/>
          <w:i w:val="false"/>
          <w:color w:val="000000"/>
          <w:sz w:val="28"/>
        </w:rPr>
        <w:t>
      погашение займов – 0 тысяч тенге;</w:t>
      </w:r>
    </w:p>
    <w:p>
      <w:pPr>
        <w:spacing w:after="0"/>
        <w:ind w:left="0"/>
        <w:jc w:val="both"/>
      </w:pPr>
      <w:r>
        <w:rPr>
          <w:rFonts w:ascii="Times New Roman"/>
          <w:b w:val="false"/>
          <w:i w:val="false"/>
          <w:color w:val="000000"/>
          <w:sz w:val="28"/>
        </w:rPr>
        <w:t xml:space="preserve">
      используемые остатки бюджетных средств – 1 497,8 тысяч тенге.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Айыртауского районного маслихата Северо-Казахстанской области от 01.04.2019 </w:t>
      </w:r>
      <w:r>
        <w:rPr>
          <w:rFonts w:ascii="Times New Roman"/>
          <w:b w:val="false"/>
          <w:i w:val="false"/>
          <w:color w:val="000000"/>
          <w:sz w:val="28"/>
        </w:rPr>
        <w:t>№ 6-29-14</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2. Установить, что доходы бюджета сельского округа на 2019 год формируются в соответствии с Бюджетным кодексом Республики Казахстан от 4 декабря 2008 года за счет следующих налоговых поступлений:</w:t>
      </w:r>
    </w:p>
    <w:bookmarkEnd w:id="16"/>
    <w:bookmarkStart w:name="z24" w:id="17"/>
    <w:p>
      <w:pPr>
        <w:spacing w:after="0"/>
        <w:ind w:left="0"/>
        <w:jc w:val="both"/>
      </w:pPr>
      <w:r>
        <w:rPr>
          <w:rFonts w:ascii="Times New Roman"/>
          <w:b w:val="false"/>
          <w:i w:val="false"/>
          <w:color w:val="000000"/>
          <w:sz w:val="28"/>
        </w:rPr>
        <w:t>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bookmarkEnd w:id="17"/>
    <w:bookmarkStart w:name="z25" w:id="18"/>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18"/>
    <w:bookmarkStart w:name="z26" w:id="19"/>
    <w:p>
      <w:pPr>
        <w:spacing w:after="0"/>
        <w:ind w:left="0"/>
        <w:jc w:val="both"/>
      </w:pPr>
      <w:r>
        <w:rPr>
          <w:rFonts w:ascii="Times New Roman"/>
          <w:b w:val="false"/>
          <w:i w:val="false"/>
          <w:color w:val="000000"/>
          <w:sz w:val="28"/>
        </w:rPr>
        <w:t>
      место жительства – для остальных физических лиц;</w:t>
      </w:r>
    </w:p>
    <w:bookmarkEnd w:id="19"/>
    <w:bookmarkStart w:name="z27" w:id="20"/>
    <w:p>
      <w:pPr>
        <w:spacing w:after="0"/>
        <w:ind w:left="0"/>
        <w:jc w:val="both"/>
      </w:pPr>
      <w:r>
        <w:rPr>
          <w:rFonts w:ascii="Times New Roman"/>
          <w:b w:val="false"/>
          <w:i w:val="false"/>
          <w:color w:val="000000"/>
          <w:sz w:val="28"/>
        </w:rPr>
        <w:t>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20"/>
    <w:bookmarkStart w:name="z28" w:id="21"/>
    <w:p>
      <w:pPr>
        <w:spacing w:after="0"/>
        <w:ind w:left="0"/>
        <w:jc w:val="both"/>
      </w:pPr>
      <w:r>
        <w:rPr>
          <w:rFonts w:ascii="Times New Roman"/>
          <w:b w:val="false"/>
          <w:i w:val="false"/>
          <w:color w:val="000000"/>
          <w:sz w:val="28"/>
        </w:rPr>
        <w:t>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21"/>
    <w:bookmarkStart w:name="z29" w:id="22"/>
    <w:p>
      <w:pPr>
        <w:spacing w:after="0"/>
        <w:ind w:left="0"/>
        <w:jc w:val="both"/>
      </w:pPr>
      <w:r>
        <w:rPr>
          <w:rFonts w:ascii="Times New Roman"/>
          <w:b w:val="false"/>
          <w:i w:val="false"/>
          <w:color w:val="000000"/>
          <w:sz w:val="28"/>
        </w:rPr>
        <w:t>
      налог на транспортные средства:</w:t>
      </w:r>
    </w:p>
    <w:bookmarkEnd w:id="22"/>
    <w:bookmarkStart w:name="z30" w:id="23"/>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23"/>
    <w:bookmarkStart w:name="z31" w:id="24"/>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24"/>
    <w:bookmarkStart w:name="z32" w:id="25"/>
    <w:p>
      <w:pPr>
        <w:spacing w:after="0"/>
        <w:ind w:left="0"/>
        <w:jc w:val="both"/>
      </w:pPr>
      <w:r>
        <w:rPr>
          <w:rFonts w:ascii="Times New Roman"/>
          <w:b w:val="false"/>
          <w:i w:val="false"/>
          <w:color w:val="000000"/>
          <w:sz w:val="28"/>
        </w:rPr>
        <w:t>
      плата за размещение наружной (визуальной) рекламы на:</w:t>
      </w:r>
    </w:p>
    <w:bookmarkEnd w:id="25"/>
    <w:bookmarkStart w:name="z33" w:id="26"/>
    <w:p>
      <w:pPr>
        <w:spacing w:after="0"/>
        <w:ind w:left="0"/>
        <w:jc w:val="both"/>
      </w:pPr>
      <w:r>
        <w:rPr>
          <w:rFonts w:ascii="Times New Roman"/>
          <w:b w:val="false"/>
          <w:i w:val="false"/>
          <w:color w:val="000000"/>
          <w:sz w:val="28"/>
        </w:rPr>
        <w:t>
      объектах стационарного размещения рекламы в полосе отвода автомобильных дорог общего пользования республиканского значения, проходящих через территории городов районного значения, сел, поселков, сельских округов;</w:t>
      </w:r>
    </w:p>
    <w:bookmarkEnd w:id="26"/>
    <w:bookmarkStart w:name="z34" w:id="27"/>
    <w:p>
      <w:pPr>
        <w:spacing w:after="0"/>
        <w:ind w:left="0"/>
        <w:jc w:val="both"/>
      </w:pPr>
      <w:r>
        <w:rPr>
          <w:rFonts w:ascii="Times New Roman"/>
          <w:b w:val="false"/>
          <w:i w:val="false"/>
          <w:color w:val="000000"/>
          <w:sz w:val="28"/>
        </w:rPr>
        <w:t>
      объектах стационарного размещения рекламы в полосе отвода автомобильных дорог общего пользования областного значения, проходящих через территории городов районного значения, сел, поселков, сельских округов;</w:t>
      </w:r>
    </w:p>
    <w:bookmarkEnd w:id="27"/>
    <w:bookmarkStart w:name="z35" w:id="28"/>
    <w:p>
      <w:pPr>
        <w:spacing w:after="0"/>
        <w:ind w:left="0"/>
        <w:jc w:val="both"/>
      </w:pPr>
      <w:r>
        <w:rPr>
          <w:rFonts w:ascii="Times New Roman"/>
          <w:b w:val="false"/>
          <w:i w:val="false"/>
          <w:color w:val="000000"/>
          <w:sz w:val="28"/>
        </w:rPr>
        <w:t>
      объектах стационарного размещения рекламы в полосе отвода автомобильных дорог общего пользования районного значения;</w:t>
      </w:r>
    </w:p>
    <w:bookmarkEnd w:id="28"/>
    <w:bookmarkStart w:name="z36" w:id="29"/>
    <w:p>
      <w:pPr>
        <w:spacing w:after="0"/>
        <w:ind w:left="0"/>
        <w:jc w:val="both"/>
      </w:pPr>
      <w:r>
        <w:rPr>
          <w:rFonts w:ascii="Times New Roman"/>
          <w:b w:val="false"/>
          <w:i w:val="false"/>
          <w:color w:val="000000"/>
          <w:sz w:val="28"/>
        </w:rPr>
        <w:t>
      открытом пространстве за пределами помещений в городе районного значения, селе, поселке.</w:t>
      </w:r>
    </w:p>
    <w:bookmarkEnd w:id="29"/>
    <w:bookmarkStart w:name="z37" w:id="30"/>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неналоговых поступлений:</w:t>
      </w:r>
    </w:p>
    <w:bookmarkEnd w:id="30"/>
    <w:bookmarkStart w:name="z38" w:id="31"/>
    <w:p>
      <w:pPr>
        <w:spacing w:after="0"/>
        <w:ind w:left="0"/>
        <w:jc w:val="both"/>
      </w:pPr>
      <w:r>
        <w:rPr>
          <w:rFonts w:ascii="Times New Roman"/>
          <w:b w:val="false"/>
          <w:i w:val="false"/>
          <w:color w:val="000000"/>
          <w:sz w:val="28"/>
        </w:rPr>
        <w:t>
      штрафы, налагаемые акимами городов районного значения, сел, поселков, сельских округов за административные правонарушения;</w:t>
      </w:r>
    </w:p>
    <w:bookmarkEnd w:id="31"/>
    <w:bookmarkStart w:name="z39" w:id="32"/>
    <w:p>
      <w:pPr>
        <w:spacing w:after="0"/>
        <w:ind w:left="0"/>
        <w:jc w:val="both"/>
      </w:pPr>
      <w:r>
        <w:rPr>
          <w:rFonts w:ascii="Times New Roman"/>
          <w:b w:val="false"/>
          <w:i w:val="false"/>
          <w:color w:val="000000"/>
          <w:sz w:val="28"/>
        </w:rPr>
        <w:t>
      добровольные сборы физических и юридических лиц;</w:t>
      </w:r>
    </w:p>
    <w:bookmarkEnd w:id="32"/>
    <w:bookmarkStart w:name="z40" w:id="33"/>
    <w:p>
      <w:pPr>
        <w:spacing w:after="0"/>
        <w:ind w:left="0"/>
        <w:jc w:val="both"/>
      </w:pPr>
      <w:r>
        <w:rPr>
          <w:rFonts w:ascii="Times New Roman"/>
          <w:b w:val="false"/>
          <w:i w:val="false"/>
          <w:color w:val="000000"/>
          <w:sz w:val="28"/>
        </w:rPr>
        <w:t>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3"/>
    <w:bookmarkStart w:name="z41" w:id="34"/>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bookmarkEnd w:id="34"/>
    <w:bookmarkStart w:name="z42" w:id="35"/>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5"/>
    <w:bookmarkStart w:name="z43" w:id="36"/>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6"/>
    <w:bookmarkStart w:name="z44" w:id="37"/>
    <w:p>
      <w:pPr>
        <w:spacing w:after="0"/>
        <w:ind w:left="0"/>
        <w:jc w:val="both"/>
      </w:pPr>
      <w:r>
        <w:rPr>
          <w:rFonts w:ascii="Times New Roman"/>
          <w:b w:val="false"/>
          <w:i w:val="false"/>
          <w:color w:val="000000"/>
          <w:sz w:val="28"/>
        </w:rPr>
        <w:t>
      другие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7"/>
    <w:bookmarkStart w:name="z45" w:id="38"/>
    <w:p>
      <w:pPr>
        <w:spacing w:after="0"/>
        <w:ind w:left="0"/>
        <w:jc w:val="both"/>
      </w:pPr>
      <w:r>
        <w:rPr>
          <w:rFonts w:ascii="Times New Roman"/>
          <w:b w:val="false"/>
          <w:i w:val="false"/>
          <w:color w:val="000000"/>
          <w:sz w:val="28"/>
        </w:rPr>
        <w:t>
      другие неналоговые поступления в бюджеты города районного значения, села, поселка, сельского округа.</w:t>
      </w:r>
    </w:p>
    <w:bookmarkEnd w:id="38"/>
    <w:bookmarkStart w:name="z46" w:id="39"/>
    <w:p>
      <w:pPr>
        <w:spacing w:after="0"/>
        <w:ind w:left="0"/>
        <w:jc w:val="both"/>
      </w:pPr>
      <w:r>
        <w:rPr>
          <w:rFonts w:ascii="Times New Roman"/>
          <w:b w:val="false"/>
          <w:i w:val="false"/>
          <w:color w:val="000000"/>
          <w:sz w:val="28"/>
        </w:rPr>
        <w:t>
      4. Установить, что доходами в бюджет сельского округа от продажи основного капитала являются деньги от продажи государственного имущества, закрепленного за государственными учреждениями, финансируемыми из бюджета сельского округа.</w:t>
      </w:r>
    </w:p>
    <w:bookmarkEnd w:id="39"/>
    <w:bookmarkStart w:name="z47" w:id="40"/>
    <w:p>
      <w:pPr>
        <w:spacing w:after="0"/>
        <w:ind w:left="0"/>
        <w:jc w:val="both"/>
      </w:pPr>
      <w:r>
        <w:rPr>
          <w:rFonts w:ascii="Times New Roman"/>
          <w:b w:val="false"/>
          <w:i w:val="false"/>
          <w:color w:val="000000"/>
          <w:sz w:val="28"/>
        </w:rPr>
        <w:t>
      5. Предусмотреть бюджетные субвенции, передаваемые из районного бюджета в бюджет сельского округа на 2019 год в сумме 12 944,0 тысяч тенге.</w:t>
      </w:r>
    </w:p>
    <w:bookmarkEnd w:id="40"/>
    <w:bookmarkStart w:name="z48" w:id="41"/>
    <w:p>
      <w:pPr>
        <w:spacing w:after="0"/>
        <w:ind w:left="0"/>
        <w:jc w:val="both"/>
      </w:pPr>
      <w:r>
        <w:rPr>
          <w:rFonts w:ascii="Times New Roman"/>
          <w:b w:val="false"/>
          <w:i w:val="false"/>
          <w:color w:val="000000"/>
          <w:sz w:val="28"/>
        </w:rPr>
        <w:t>
      6. Предусмотреть целевые текущие трансферты передаваемые из районного бюджета в бюджет сельского округа на 2019 год в сумме 3 062,0 тысяч тенге.</w:t>
      </w:r>
    </w:p>
    <w:bookmarkEnd w:id="41"/>
    <w:bookmarkStart w:name="z49" w:id="42"/>
    <w:p>
      <w:pPr>
        <w:spacing w:after="0"/>
        <w:ind w:left="0"/>
        <w:jc w:val="both"/>
      </w:pPr>
      <w:r>
        <w:rPr>
          <w:rFonts w:ascii="Times New Roman"/>
          <w:b w:val="false"/>
          <w:i w:val="false"/>
          <w:color w:val="000000"/>
          <w:sz w:val="28"/>
        </w:rPr>
        <w:t xml:space="preserve">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Камсактинского сельского округа на 2019-2021 годы. </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решения Айыртауского районного маслихата Северо-Казахстанской области от 01.04.2019 </w:t>
      </w:r>
      <w:r>
        <w:rPr>
          <w:rFonts w:ascii="Times New Roman"/>
          <w:b w:val="false"/>
          <w:i w:val="false"/>
          <w:color w:val="000000"/>
          <w:sz w:val="28"/>
        </w:rPr>
        <w:t>№ 6-29-14</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62" w:id="43"/>
    <w:p>
      <w:pPr>
        <w:spacing w:after="0"/>
        <w:ind w:left="0"/>
        <w:jc w:val="both"/>
      </w:pPr>
      <w:r>
        <w:rPr>
          <w:rFonts w:ascii="Times New Roman"/>
          <w:b w:val="false"/>
          <w:i w:val="false"/>
          <w:color w:val="000000"/>
          <w:sz w:val="28"/>
        </w:rPr>
        <w:t>
      6-1. Учесть в бюджете сельского округа на 2019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 в сумме 984,0 тысяч тенге.</w:t>
      </w:r>
    </w:p>
    <w:bookmarkEnd w:id="43"/>
    <w:bookmarkStart w:name="z63" w:id="44"/>
    <w:p>
      <w:pPr>
        <w:spacing w:after="0"/>
        <w:ind w:left="0"/>
        <w:jc w:val="both"/>
      </w:pPr>
      <w:r>
        <w:rPr>
          <w:rFonts w:ascii="Times New Roman"/>
          <w:b w:val="false"/>
          <w:i w:val="false"/>
          <w:color w:val="000000"/>
          <w:sz w:val="28"/>
        </w:rPr>
        <w:t xml:space="preserve">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Камсактинского сельского округа на 2019-2021 годы. </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6-1 в соответствии с решением Айыртауского районного маслихата Северо-Казахстанской области от 01.04.2019 </w:t>
      </w:r>
      <w:r>
        <w:rPr>
          <w:rFonts w:ascii="Times New Roman"/>
          <w:b w:val="false"/>
          <w:i w:val="false"/>
          <w:color w:val="000000"/>
          <w:sz w:val="28"/>
        </w:rPr>
        <w:t>№ 6-29-14</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64" w:id="45"/>
    <w:p>
      <w:pPr>
        <w:spacing w:after="0"/>
        <w:ind w:left="0"/>
        <w:jc w:val="both"/>
      </w:pPr>
      <w:r>
        <w:rPr>
          <w:rFonts w:ascii="Times New Roman"/>
          <w:b w:val="false"/>
          <w:i w:val="false"/>
          <w:color w:val="000000"/>
          <w:sz w:val="28"/>
        </w:rPr>
        <w:t xml:space="preserve">
      6-2. Предусмотреть в бюджете сельского округа расходы за счет свободных остатков бюджетных средств, сложившихся на начало финансового года согласно </w:t>
      </w:r>
      <w:r>
        <w:rPr>
          <w:rFonts w:ascii="Times New Roman"/>
          <w:b w:val="false"/>
          <w:i w:val="false"/>
          <w:color w:val="000000"/>
          <w:sz w:val="28"/>
        </w:rPr>
        <w:t>приложения 4</w:t>
      </w:r>
      <w:r>
        <w:rPr>
          <w:rFonts w:ascii="Times New Roman"/>
          <w:b w:val="false"/>
          <w:i w:val="false"/>
          <w:color w:val="000000"/>
          <w:sz w:val="28"/>
        </w:rPr>
        <w:t xml:space="preserve">. </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6-2 в соответствии с решением Айыртауского районного маслихата Северо-Казахстанской области от 01.04.2019 </w:t>
      </w:r>
      <w:r>
        <w:rPr>
          <w:rFonts w:ascii="Times New Roman"/>
          <w:b w:val="false"/>
          <w:i w:val="false"/>
          <w:color w:val="000000"/>
          <w:sz w:val="28"/>
        </w:rPr>
        <w:t>№ 6-29-14</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50" w:id="46"/>
    <w:p>
      <w:pPr>
        <w:spacing w:after="0"/>
        <w:ind w:left="0"/>
        <w:jc w:val="both"/>
      </w:pPr>
      <w:r>
        <w:rPr>
          <w:rFonts w:ascii="Times New Roman"/>
          <w:b w:val="false"/>
          <w:i w:val="false"/>
          <w:color w:val="000000"/>
          <w:sz w:val="28"/>
        </w:rPr>
        <w:t>
      7. Настоящее решение вводится в действие с 1 января 2019 года.</w:t>
      </w:r>
    </w:p>
    <w:bookmarkEnd w:id="46"/>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XXVI сессии </w:t>
            </w:r>
            <w:r>
              <w:br/>
            </w:r>
            <w:r>
              <w:rPr>
                <w:rFonts w:ascii="Times New Roman"/>
                <w:b w:val="false"/>
                <w:i/>
                <w:color w:val="000000"/>
                <w:sz w:val="20"/>
              </w:rPr>
              <w:t xml:space="preserve">Айыртауского районного </w:t>
            </w:r>
            <w:r>
              <w:br/>
            </w:r>
            <w:r>
              <w:rPr>
                <w:rFonts w:ascii="Times New Roman"/>
                <w:b w:val="false"/>
                <w:i/>
                <w:color w:val="000000"/>
                <w:sz w:val="20"/>
              </w:rPr>
              <w:t xml:space="preserve">маслихата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Л.Ларионов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Айыртауского </w:t>
            </w:r>
            <w:r>
              <w:br/>
            </w:r>
            <w:r>
              <w:rPr>
                <w:rFonts w:ascii="Times New Roman"/>
                <w:b w:val="false"/>
                <w:i/>
                <w:color w:val="000000"/>
                <w:sz w:val="20"/>
              </w:rPr>
              <w:t xml:space="preserve">районного маслихата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Айыртауского районного маслихата от 28 декабря 2018 года № 6-26-11</w:t>
            </w:r>
          </w:p>
        </w:tc>
      </w:tr>
    </w:tbl>
    <w:bookmarkStart w:name="z54" w:id="47"/>
    <w:p>
      <w:pPr>
        <w:spacing w:after="0"/>
        <w:ind w:left="0"/>
        <w:jc w:val="left"/>
      </w:pPr>
      <w:r>
        <w:rPr>
          <w:rFonts w:ascii="Times New Roman"/>
          <w:b/>
          <w:i w:val="false"/>
          <w:color w:val="000000"/>
        </w:rPr>
        <w:t xml:space="preserve"> Бюджет Камсактинского сельского округа Айыртауского района на 2019 год </w:t>
      </w:r>
    </w:p>
    <w:bookmarkEnd w:id="47"/>
    <w:p>
      <w:pPr>
        <w:spacing w:after="0"/>
        <w:ind w:left="0"/>
        <w:jc w:val="both"/>
      </w:pPr>
      <w:r>
        <w:rPr>
          <w:rFonts w:ascii="Times New Roman"/>
          <w:b w:val="false"/>
          <w:i w:val="false"/>
          <w:color w:val="ff0000"/>
          <w:sz w:val="28"/>
        </w:rPr>
        <w:t xml:space="preserve">
      Сноска. Приложение 1 в редакции решения Айыртауского районного маслихата Северо-Казахстанской области от 01.04.2019 </w:t>
      </w:r>
      <w:r>
        <w:rPr>
          <w:rFonts w:ascii="Times New Roman"/>
          <w:b w:val="false"/>
          <w:i w:val="false"/>
          <w:color w:val="ff0000"/>
          <w:sz w:val="28"/>
        </w:rPr>
        <w:t>№ 6-29-14</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354"/>
        <w:gridCol w:w="1354"/>
        <w:gridCol w:w="5817"/>
        <w:gridCol w:w="27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8"/>
          <w:p>
            <w:pPr>
              <w:spacing w:after="20"/>
              <w:ind w:left="20"/>
              <w:jc w:val="both"/>
            </w:pPr>
            <w:r>
              <w:rPr>
                <w:rFonts w:ascii="Times New Roman"/>
                <w:b w:val="false"/>
                <w:i w:val="false"/>
                <w:color w:val="000000"/>
                <w:sz w:val="20"/>
              </w:rPr>
              <w:t>
Категория</w:t>
            </w:r>
          </w:p>
          <w:bookmarkEnd w:id="48"/>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21 487,8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16 624,8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16 464,8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Айыртауского районного маслихата от 28 декабря 2018 года № 6-26-11</w:t>
            </w:r>
          </w:p>
        </w:tc>
      </w:tr>
    </w:tbl>
    <w:bookmarkStart w:name="z57" w:id="49"/>
    <w:p>
      <w:pPr>
        <w:spacing w:after="0"/>
        <w:ind w:left="0"/>
        <w:jc w:val="left"/>
      </w:pPr>
      <w:r>
        <w:rPr>
          <w:rFonts w:ascii="Times New Roman"/>
          <w:b/>
          <w:i w:val="false"/>
          <w:color w:val="000000"/>
        </w:rPr>
        <w:t xml:space="preserve"> Бюджет Камсактинского сельского округа Айыртауского района на 2020 год</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тысяч тенге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17 466,0</w:t>
            </w:r>
          </w:p>
        </w:tc>
      </w:tr>
    </w:tbl>
    <w:bookmarkStart w:name="z58" w:id="50"/>
    <w:p>
      <w:pPr>
        <w:spacing w:after="0"/>
        <w:ind w:left="0"/>
        <w:jc w:val="both"/>
      </w:pPr>
      <w:r>
        <w:rPr>
          <w:rFonts w:ascii="Times New Roman"/>
          <w:b w:val="false"/>
          <w:i w:val="false"/>
          <w:color w:val="000000"/>
          <w:sz w:val="28"/>
        </w:rPr>
        <w:t>
      Продолжение таблицы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354"/>
        <w:gridCol w:w="1354"/>
        <w:gridCol w:w="5817"/>
        <w:gridCol w:w="27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20 616,0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15 708,0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15 708,0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15 708,0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населенныз пунктов в реализацию мер по содействию экономическому развитию регионов в рамках Программы развитие регионов до 2020 года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 Айыртауского районного маслихата от 28 декабря 2018 года № 6-26-11</w:t>
            </w:r>
          </w:p>
        </w:tc>
      </w:tr>
    </w:tbl>
    <w:bookmarkStart w:name="z60" w:id="51"/>
    <w:p>
      <w:pPr>
        <w:spacing w:after="0"/>
        <w:ind w:left="0"/>
        <w:jc w:val="left"/>
      </w:pPr>
      <w:r>
        <w:rPr>
          <w:rFonts w:ascii="Times New Roman"/>
          <w:b/>
          <w:i w:val="false"/>
          <w:color w:val="000000"/>
        </w:rPr>
        <w:t xml:space="preserve"> Бюджет Камсактинского сельского округа Айыртауского района на 2021 год</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тысяч тенге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18 341,0</w:t>
            </w:r>
          </w:p>
        </w:tc>
      </w:tr>
    </w:tbl>
    <w:bookmarkStart w:name="z61" w:id="52"/>
    <w:p>
      <w:pPr>
        <w:spacing w:after="0"/>
        <w:ind w:left="0"/>
        <w:jc w:val="both"/>
      </w:pPr>
      <w:r>
        <w:rPr>
          <w:rFonts w:ascii="Times New Roman"/>
          <w:b w:val="false"/>
          <w:i w:val="false"/>
          <w:color w:val="000000"/>
          <w:sz w:val="28"/>
        </w:rPr>
        <w:t>
      Продолжение таблицы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354"/>
        <w:gridCol w:w="1354"/>
        <w:gridCol w:w="5817"/>
        <w:gridCol w:w="27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21 647,0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16 493,0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16 493,0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16 493,0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села, поселка, сельского округа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5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 Айыртауского районного маслихата от 28 декабря 2018 года № 6-26-11</w:t>
            </w:r>
          </w:p>
        </w:tc>
      </w:tr>
    </w:tbl>
    <w:bookmarkStart w:name="z66" w:id="53"/>
    <w:p>
      <w:pPr>
        <w:spacing w:after="0"/>
        <w:ind w:left="0"/>
        <w:jc w:val="left"/>
      </w:pPr>
      <w:r>
        <w:rPr>
          <w:rFonts w:ascii="Times New Roman"/>
          <w:b/>
          <w:i w:val="false"/>
          <w:color w:val="000000"/>
        </w:rPr>
        <w:t xml:space="preserve"> Направление свободных остатков бюджетных средств, сложившихся на 1 января 2019 года </w:t>
      </w:r>
    </w:p>
    <w:bookmarkEnd w:id="53"/>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Айыртауского районного маслихата Северо-Казахстанской области от 01.04.2019 </w:t>
      </w:r>
      <w:r>
        <w:rPr>
          <w:rFonts w:ascii="Times New Roman"/>
          <w:b w:val="false"/>
          <w:i w:val="false"/>
          <w:color w:val="ff0000"/>
          <w:sz w:val="28"/>
        </w:rPr>
        <w:t>№ 6-29-14</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3"/>
        <w:gridCol w:w="1988"/>
        <w:gridCol w:w="1988"/>
        <w:gridCol w:w="3303"/>
        <w:gridCol w:w="35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1 497,8</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1 497,8</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1 497,8</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1 497,8</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1 497,8</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1 497,8</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