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c9f7" w14:textId="4ebc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Петропавловского городского маслихата от 27 декабря 2013 года № 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26 января 2018 года № 2. Зарегистрировано Департаментом юстиции Северо-Казахстанской области 21 февраля 2018 года № 4572. Зарегистрировано Департаментом юстиции Северо-Казахстанской области 24 января 2014 года № 2515. Утратило силу решением Петропавловского городского маслихата Северо-Казахстанской области от 24 ноября 2023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Петропавловский городской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27 декабря 2013 года № 6 "Об утверждении Правил оказания социальной помощи, установления размеров и определения перечня отдельных категорий нуждающихся граждан" (опубликовано 29 января 2014 года в газетах "Қызылжар Нұры" и "Проспект СК", зарегистрировано в Реестре государственной регистрации нормативных правовых актах за № 2515),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 в зубопротезировании не превышающую сумму в размере 70 (семидесяти) месячных расчетных показателей, кроме драгоценных металлов и протезов из металлокерамики, металлоакрила".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20-1 следующего содержания: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Социальная помощь по основанию указанному в подпункте 22) приложения 3 к настоящим Правилам, предоставляется один раз ввиде оплаты заявителю пятидесяти процентов от стоимости древесины на корню для строительства индивидуального жилого дома.".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22)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Нуждаемость инвалидов войны и других категорий лиц, приравненных по льготам и гарантиям к участникам войны в древесине на корню для строительства индивидуального жилого дома в объеме не более сорока плотных кубических метров на основании выданной справки.".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января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 № 2 от 26 января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от 27 декабря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размер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обращения за социальной помощью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Причинение ущерба гражданину (семье) либо его имуществу вследствие стихийного бедствия или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(сто)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 (трех) месяцев, со дня наступления трудной жизненной ситуации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