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54ef" w14:textId="f395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Северо-Казахстанской области от 08 февраля 2018 года № 32 "Об утверждении регламентов государственных услуг в сфере земельных отношений"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11 июня 2018 года № 163. Зарегистрировано Департаментом юстиции Северо-Казахстанской области 21 июня 2018 года № 4778. Утратило силу постановлением акимата Северо-Казахстанской области от 16 марта 2020 года №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16.03.2020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сфере земельных отношений" от 08 февраля 2018 года № 32 (опубликовано 27 февраля 2018 года в Эталонном контрольном банке нормативных правовых актов Республики Казахстан, зарегистрирован в Реестре государственной регистрации нормативных правовых актов № 4571) внести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и выдача проекта рекультивации нарушенных земель",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"Определение делимости и неделимости земельных участков"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государственном и русском языках в Северо-Казахстанский региональный центр правовой информации -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Северо-Казахстанской области от "11" июня 2018 года № 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"08" февраля 2018 года № 32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 и выдача проекта рекультивации нарушенных земель"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"Согласование и выдача проекта рекультивации нарушенных земель" (далее - регламент) разработан в соответствии со стандартом государственной услуги "Согласование и выдача проекта рекультивации нарушенных земель" (далее -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4 июля 2017 года № 285 "Об утверждении стандартов государственных услуг в сфере земельных отношений" (зарегистрирован в Реестре государственной регистрации нормативных правовых актов № 15846).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"Согласование и выдача проекта рекультивации нарушенных земель" (далее – государственная услуга) оказывается местными исполнительными органами Северо-Казахстанской области, районов и города областного значения (далее - услугодатель),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бесплатно физическим, юридическим лицам (далее - услугополучатель). 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Некоммерческое акционерное общество "Государственная корпорация "Правительство для граждан" (далее – Государственная корпорация),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услугодателем осуществляется с 9.00 до 17.30 часов с перерывом на обед с 13.00 до 14.30 часов.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обслуживания, по месту нахождения земельного участка.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Государственной корпорацией оказывается в порядке "электронной очереди" без ускоренного обслуживания, возможно бронирование "электронной очереди" по средствам портала "электронного правительства" www.egov.kz (далее – портал), по местонахождению земельного участка.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письменное согласование с выдачей проекта рекультивации нарушенных земель либо мотивированный ответ об отказе в оказании государственной услуги по основаниям, предусмотренным пунктом 6 настоящего регламента.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Форма предоставления результата оказания государственной услуги: бумажная. </w:t>
      </w:r>
    </w:p>
    <w:bookmarkEnd w:id="21"/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при обращении услугополучателя (либо его представителя по документу, подтверждающему полномочия) к услугодателю, в Государственную корпорацию является: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удостоверяющий личность (требуется для идентификации личности); 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рекультивации нарушенных земель;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государственной регистрации индивидуального предпринимателя, либо о начале деятельности в качестве индивидуального предпринимателя,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Основаниями для отказа в оказании государственной услуги являются: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у услугополучателя, либо работника Государственной корпорации документы, регистрирует заявление и передает руководителю услугодателя - 15 (пятнадцать) минут;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налагает резолюцию на заявлении, определяет ответственного исполнителя - 3 (три) часа;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заявление и подготавливает результат оказания государственной услуги - 14 (четырнадцать) календарных дней.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результат оказания государственной услуги - 3 (три) часа; 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 или передает работнику Государственной корпорации – 15 (пятнадцать) минут.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с заявлением, наложение резолюции, определение ответственного исполнителя;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заявления, подготовка результата оказания государственной услуги;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услуги.</w:t>
      </w:r>
    </w:p>
    <w:bookmarkEnd w:id="43"/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последовательности процедур (действий) между структурными подразделениями (сотрудниками) с указанием длительности каждой процедуры (действия): 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у услугополучателя, либо работника Государственной корпорации документы, регистрирует заявление и передает руководителю услугодателя - 15 (пятнадцать) минут;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налагает резолюцию на заявлении, определяет ответственного исполнителя - 3 (три) часа;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заявление и подготавливает результат оказания государственной услуги - 14 (четырнадцать) календарных дней.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результат оказания государственной услуги - 3 (три) часа; 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 или передает работнику Государственной корпорации – 15 (пятнадцать) минут.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6"/>
    <w:bookmarkStart w:name="z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начала действия по оказанию государственной услуги при обращении в Государственную корпорацию является принятие работником Государственной корпорации пакета документов от услугополучателя.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проверяет правильность заполнения заявления и полноту пакета документов, предоставленных услугополучателем,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- 5 (пять) минут.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работник Государственная корпорация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документов, работник Государственной корпорации регистрирует их в информационной системе "Интегрированная информационная система для Центров обслуживания населения" (далее – ИИС ЦОН) и выдает услугополучателю расписку о приеме соответствующих документов.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- 5 (пять) минут;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идентифицирует личность услугополучателя, вносит соответствующую информацию об услугополучателе и список поданных документов в ИИС ЦОН, выдает услугополучателю расписку о приеме соответствующих документов - 5 (пять) минут;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 - 1 (один) рабочий день;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государственных услуг;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Государственной корпорации на основании расписки выдает результат оказания государственных услуг при предъявлении документа, удостоверяющего личность - 15 (пятнадцать) минут.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8"/>
    <w:bookmarkStart w:name="z8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через Государственную корпорацию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Услугополучателям, имеющим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услугодателя с выездом по месту жительства посредством обращения через Единый контакт-центр: 1414, 8 800 080 7777.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оказания государственной услуги создаются условия для услугополучателей на время ожидания и подготовки необходимых документов (кресла для ожидания, места для заполнения документов, оснащенные стендами с перечнем необходимых документов и образцами их заполнения), принимаются меры противопожарной безопасности.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услугодателя и Государственной корпорации оборудованы входом с пандусами, предназначенными для доступа людей с ограниченными возможностями.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Адреса мест оказания государственной услуги размещены на: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Министерства:www.mcx.gov.kz;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услугодателя: www.mcx.gov.kz, раздел "Государственные услуги", подраздел "Адреса мест оказания государственной услуги" – "Местные исполнительные органы";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интернет-ресурсе Государственной корорации: www.gov4с.kz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Единый контакт-центр: 1414, 8 800 080 7777.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оказания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"Согласование и выдача проекта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рекультивации нарушенных земель"</w:t>
            </w:r>
          </w:p>
        </w:tc>
      </w:tr>
    </w:tbl>
    <w:bookmarkStart w:name="z9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услугодателя: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1"/>
        <w:gridCol w:w="2231"/>
        <w:gridCol w:w="1650"/>
        <w:gridCol w:w="6568"/>
      </w:tblGrid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местного исполнительного органа области, районов и города областного значения</w:t>
            </w:r>
          </w:p>
          <w:bookmarkEnd w:id="80"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земельных отношений акимата Северо-Казахстанской области"</w:t>
            </w:r>
          </w:p>
          <w:bookmarkEnd w:id="81"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Парковая, 57 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53-36-41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Айыртауского района Северо-Казахстанской области"</w:t>
            </w:r>
          </w:p>
          <w:bookmarkEnd w:id="82"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Саумалколь, улица Ш.Уалиханова,42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2-17-23 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земельных отношений Акжарского района Северо-Казахстанской области" </w:t>
            </w:r>
          </w:p>
          <w:bookmarkEnd w:id="83"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Талшик, улица Целинная, 13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2-13-44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Аккайынского района Северо-Казахстанской области"</w:t>
            </w:r>
          </w:p>
          <w:bookmarkEnd w:id="84"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Смирново, улица Народная, 37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2-14-86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Есильского района Северо-Казахстанской области"</w:t>
            </w:r>
          </w:p>
          <w:bookmarkEnd w:id="85"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Явленка, улица Ленина, 10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2-15-65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Жамбылского района Северо-Казахстанской области"</w:t>
            </w:r>
          </w:p>
          <w:bookmarkEnd w:id="86"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Пресновка, улица Дружбы, 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2-28-48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района Магжана Жумабаева Северо-Казахстанской области"</w:t>
            </w:r>
          </w:p>
          <w:bookmarkEnd w:id="87"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город Булаево, улица Юбилейная, 62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2-23-22 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"Кызылжарский районный отдел земельных отношений"</w:t>
            </w:r>
          </w:p>
          <w:bookmarkEnd w:id="88"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Бесколь, улица Институтская, 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2-15-54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Мамлютского района Северо-Казахстанской области"</w:t>
            </w:r>
          </w:p>
          <w:bookmarkEnd w:id="89"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город Мамлютка, улица А.Кунанбаева, 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2-22-71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района имени Габита Мусрепова Северо-Казахстанской области"</w:t>
            </w:r>
          </w:p>
          <w:bookmarkEnd w:id="90"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Новоишимское, улица Ленина, 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2-22-71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Тайыншинского района Северо-Казахстанской области"</w:t>
            </w:r>
          </w:p>
          <w:bookmarkEnd w:id="91"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город Тайынша, улица Конституции Казахстана, 206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2-26-97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Тимирязевского района Северо-Казахстанской области"</w:t>
            </w:r>
          </w:p>
          <w:bookmarkEnd w:id="92"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Тимирязево, улица Ш.Уалиханова, 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2-19-75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Уалихановского района Северо-Казахстанской области"</w:t>
            </w:r>
          </w:p>
          <w:bookmarkEnd w:id="93"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Уалихановский район, село Кишкенеколь, улица Ш. Уалиханова, 85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2-18-99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района Шал акына Северо-Казахстанской области"</w:t>
            </w:r>
          </w:p>
          <w:bookmarkEnd w:id="94"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город Сергеевка, улица Победы, 35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2-02-30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города Петропавловска"</w:t>
            </w:r>
          </w:p>
          <w:bookmarkEnd w:id="95"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Конституции Казахстана, 23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46-02-06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оказания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"Согласование и выдача проекта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рекультивации нарушенных земель"</w:t>
            </w:r>
          </w:p>
        </w:tc>
      </w:tr>
    </w:tbl>
    <w:bookmarkStart w:name="z11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Государственной корпорации: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1934"/>
        <w:gridCol w:w="5452"/>
        <w:gridCol w:w="1896"/>
      </w:tblGrid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97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№ 1 города Петропавловска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  <w:bookmarkEnd w:id="98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М.Ауэзова, 157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часов, без перерыва на обед,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33-12-57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№ 2 города Петропавловска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  <w:bookmarkEnd w:id="99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Конституции Казахстана, 72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часов, без перерыва на обед,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33-02-29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№ 3 города Петропавловска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  <w:bookmarkEnd w:id="100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Советская, 34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часов, без перерыва на обед,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55-10-06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Айыртауского района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  <w:bookmarkEnd w:id="101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 село Саумалколь, улица Сыздыкова, 4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часов, без перерыва на обед,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2-01-84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Акжарского района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  <w:bookmarkEnd w:id="102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район, село Талшик, улица Победы, 67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часов, без перерыва на обед,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2-21-08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Аккайынского района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  <w:bookmarkEnd w:id="103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район, село Смирново, улица Труда, 11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часов, без перерыва на обед,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2-25-86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Есильского района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  <w:bookmarkEnd w:id="104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Явленка, улица Ленина, 6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часов, без перерыва на обед,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(71543)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2-20-03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Жамбылского района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  <w:bookmarkEnd w:id="105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 село Пресновка, улица Горького, 10 Г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часов, без перерыва на обед,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(71544)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2-29-16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района имени Габита Мусрепова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  <w:bookmarkEnd w:id="106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Мусрепова, село Новоишимское, улица Ленина, 7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часов, без перерыва на обед,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(71535)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2-22-19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Кызылжарского района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  <w:bookmarkEnd w:id="107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район, село Бесколь, улица Институтская, 1А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часов, без перерыва на обед,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(71538)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2-17-46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района Магжана Жумабаева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  <w:bookmarkEnd w:id="108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 город Булаево, улица Юбилейная, 62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часов, без перерыва на обед,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2-14-13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Мамлютского района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  <w:bookmarkEnd w:id="109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район, город Мамлютка, улица Сабита Муканова, 11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часов, без перерыва на обед,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2-27-48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Тайыншинского района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  <w:bookmarkEnd w:id="110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район, город Тайынша, улица Конституции Казахстана, 208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часов, без перерыва на обед,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(71536)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2-36-03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Тимирязевского района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  <w:bookmarkEnd w:id="111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район, село Тимирязево, улица Шокана Уалиханова, 17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часов, без перерыва на обед,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(71537)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2-03-02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Уалихановского района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  <w:bookmarkEnd w:id="112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Кишкенеколь, улица Шокана Уалиханова, 80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часов, без перерыва на обед,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2-28-11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района Шал акына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  <w:bookmarkEnd w:id="113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 город Сергеевка, улица Желтоксана, 31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часов, без перерыва на обед,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(71534)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2-73-90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"Согласование и выдача проекта рекультивации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нарушенных земель"</w:t>
            </w:r>
          </w:p>
        </w:tc>
      </w:tr>
    </w:tbl>
    <w:bookmarkStart w:name="z13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"Согласование и выдача проекта рекультивации нарушенных земель"</w:t>
      </w:r>
    </w:p>
    <w:bookmarkEnd w:id="114"/>
    <w:bookmarkStart w:name="z13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канцелярию услугодателя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6"/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Государственную корпорацию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8"/>
    <w:p>
      <w:pPr>
        <w:spacing w:after="0"/>
        <w:ind w:left="0"/>
        <w:jc w:val="both"/>
      </w:pPr>
      <w:r>
        <w:drawing>
          <wp:inline distT="0" distB="0" distL="0" distR="0">
            <wp:extent cx="78105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19"/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0"/>
    <w:p>
      <w:pPr>
        <w:spacing w:after="0"/>
        <w:ind w:left="0"/>
        <w:jc w:val="both"/>
      </w:pPr>
      <w:r>
        <w:drawing>
          <wp:inline distT="0" distB="0" distL="0" distR="0">
            <wp:extent cx="74930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Северо-Казахстанской области от "11" июня 2018 года № 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"08" февраля 2018 года № 32</w:t>
            </w:r>
          </w:p>
        </w:tc>
      </w:tr>
    </w:tbl>
    <w:bookmarkStart w:name="z15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"Определение делимости и неделимости земельных участков"</w:t>
      </w:r>
    </w:p>
    <w:bookmarkEnd w:id="121"/>
    <w:bookmarkStart w:name="z15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2"/>
    <w:bookmarkStart w:name="z15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"Определение делимости и неделимости земельных участков" (далее - регламент) разработан в соответствии со стандартом государственной услуги "Определение делимости и неделимости земельных участков" (далее -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4 июля 2017 года № 285 "Об утверждении стандартов государственных услуг в сфере земельных отношений" (зарегистрирован в Реестре государственной регистрации нормативных правовых актов № 15846).</w:t>
      </w:r>
    </w:p>
    <w:bookmarkEnd w:id="123"/>
    <w:bookmarkStart w:name="z15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"Определение делимости и неделимости земельных участков" (далее – государственная услуга) оказывается местными исполнительными органами Северо-Казахстанской области, районов и города областного значения (далее - услугодатель),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4"/>
    <w:bookmarkStart w:name="z15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бесплатно физическим, юридическим лицам (далее - услугополучатель). </w:t>
      </w:r>
    </w:p>
    <w:bookmarkEnd w:id="125"/>
    <w:bookmarkStart w:name="z15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6"/>
    <w:bookmarkStart w:name="z15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"электронной очереди" без ускоренного обслуживания, возможно бронирование "электронной очереди" по средствам портала "электронного правительства" www.egov.kz (далее – портал), по местонахождению земельного участка.</w:t>
      </w:r>
    </w:p>
    <w:bookmarkEnd w:id="127"/>
    <w:bookmarkStart w:name="z15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28"/>
    <w:bookmarkStart w:name="z15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определение делимости и неделимости земельных участков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129"/>
    <w:bookmarkStart w:name="z15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Форма предоставления результата оказания государственной услуги: бумажная. </w:t>
      </w:r>
    </w:p>
    <w:bookmarkEnd w:id="130"/>
    <w:bookmarkStart w:name="z160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1"/>
    <w:bookmarkStart w:name="z16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при обращении услугополучателя (либо его представителя по документу, подтверждающему полномочия) в Государственную корпорацию является:</w:t>
      </w:r>
    </w:p>
    <w:bookmarkEnd w:id="132"/>
    <w:bookmarkStart w:name="z16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33"/>
    <w:bookmarkStart w:name="z16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удостоверяющий личность (для идентификации личности); </w:t>
      </w:r>
    </w:p>
    <w:bookmarkEnd w:id="134"/>
    <w:bookmarkStart w:name="z16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идентификационного документа на земельный участок:</w:t>
      </w:r>
    </w:p>
    <w:bookmarkEnd w:id="135"/>
    <w:bookmarkStart w:name="z16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государственной регистрации индивидуального предпринимателя, либо о начале деятельности в качестве индивидуального предпринимателя,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136"/>
    <w:bookmarkStart w:name="z16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заявления.</w:t>
      </w:r>
    </w:p>
    <w:bookmarkEnd w:id="137"/>
    <w:bookmarkStart w:name="z16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Основаниями для отказа в оказании государственной услуги являются:</w:t>
      </w:r>
    </w:p>
    <w:bookmarkEnd w:id="138"/>
    <w:bookmarkStart w:name="z16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</w:t>
      </w:r>
    </w:p>
    <w:bookmarkEnd w:id="139"/>
    <w:bookmarkStart w:name="z16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(сведений), содержащихся в них;</w:t>
      </w:r>
    </w:p>
    <w:bookmarkEnd w:id="140"/>
    <w:bookmarkStart w:name="z17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141"/>
    <w:bookmarkStart w:name="z17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2"/>
    <w:bookmarkStart w:name="z17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у работника Государственной корпорации документы, регистрирует заявление и передает руководителю услугодателя - 15 (пятнадцать) минут;</w:t>
      </w:r>
    </w:p>
    <w:bookmarkEnd w:id="143"/>
    <w:bookmarkStart w:name="z17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налагает резолюцию на заявлении, определяет ответственного исполнителя - 3 (три) часа;</w:t>
      </w:r>
    </w:p>
    <w:bookmarkEnd w:id="144"/>
    <w:bookmarkStart w:name="z17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заявление и подготавливает результат оказания государственной услуги - 14 (четырнадцать) календарных дней.</w:t>
      </w:r>
    </w:p>
    <w:bookmarkEnd w:id="145"/>
    <w:bookmarkStart w:name="z17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результат оказания государственной услуги - 3 (три) часа; </w:t>
      </w:r>
    </w:p>
    <w:bookmarkEnd w:id="146"/>
    <w:bookmarkStart w:name="z17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передает работнику Государственной корпорации результат оказания государственной услуги – 15 (пятнадцать) минут.</w:t>
      </w:r>
    </w:p>
    <w:bookmarkEnd w:id="147"/>
    <w:bookmarkStart w:name="z17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48"/>
    <w:bookmarkStart w:name="z17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bookmarkEnd w:id="149"/>
    <w:bookmarkStart w:name="z17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с заявлением, наложение резолюции, определение ответственного исполнителя;</w:t>
      </w:r>
    </w:p>
    <w:bookmarkEnd w:id="150"/>
    <w:bookmarkStart w:name="z18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заявления, подготовка результата оказания государственной услуги;</w:t>
      </w:r>
    </w:p>
    <w:bookmarkEnd w:id="151"/>
    <w:bookmarkStart w:name="z18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услуги;</w:t>
      </w:r>
    </w:p>
    <w:bookmarkEnd w:id="152"/>
    <w:bookmarkStart w:name="z18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услуги.</w:t>
      </w:r>
    </w:p>
    <w:bookmarkEnd w:id="153"/>
    <w:bookmarkStart w:name="z18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4"/>
    <w:bookmarkStart w:name="z18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5"/>
    <w:bookmarkStart w:name="z18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56"/>
    <w:bookmarkStart w:name="z18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57"/>
    <w:bookmarkStart w:name="z18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58"/>
    <w:bookmarkStart w:name="z18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последовательности процедур (действий) между структурными подразделениями (сотрудниками) с указанием длительности каждой процедуры (действия): </w:t>
      </w:r>
    </w:p>
    <w:bookmarkEnd w:id="159"/>
    <w:bookmarkStart w:name="z18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у работника Государственной корпорации документы, регистрирует заявление и передает руководителю услугодателя - 15 (пятнадцать) минут;</w:t>
      </w:r>
    </w:p>
    <w:bookmarkEnd w:id="160"/>
    <w:bookmarkStart w:name="z19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заявления.</w:t>
      </w:r>
    </w:p>
    <w:bookmarkEnd w:id="161"/>
    <w:bookmarkStart w:name="z19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налагает резолюцию на заявлении, определяет ответственного исполнителя - 3 (три) часа;</w:t>
      </w:r>
    </w:p>
    <w:bookmarkEnd w:id="162"/>
    <w:bookmarkStart w:name="z19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заявление и подготавливает результат оказания государственной услуги - 14 (четырнадцать) календарных дней.</w:t>
      </w:r>
    </w:p>
    <w:bookmarkEnd w:id="163"/>
    <w:bookmarkStart w:name="z19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результат оказания государственной услуги - 3 (три) часа; </w:t>
      </w:r>
    </w:p>
    <w:bookmarkEnd w:id="164"/>
    <w:bookmarkStart w:name="z19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передает работнику Государственной корпорации результат оказания государственной услуги – 15 (пятнадцать) минут.</w:t>
      </w:r>
    </w:p>
    <w:bookmarkEnd w:id="165"/>
    <w:bookmarkStart w:name="z19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6"/>
    <w:bookmarkStart w:name="z19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7"/>
    <w:bookmarkStart w:name="z19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начала действия по оказанию государственной услуги при обращении в Государственную корпорацию является принятие работником Государственной корпорации пакета документов от услугополучателя.</w:t>
      </w:r>
    </w:p>
    <w:bookmarkEnd w:id="168"/>
    <w:bookmarkStart w:name="z19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69"/>
    <w:bookmarkStart w:name="z19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проверяет правильность заполнения заявления и полноту пакета документов, предоставленных услугополучателем,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- 5 (пять) минут.</w:t>
      </w:r>
    </w:p>
    <w:bookmarkEnd w:id="170"/>
    <w:bookmarkStart w:name="z20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работник Государственная корпорация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71"/>
    <w:bookmarkStart w:name="z20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документов, работник Государственной корпорации регистрирует их в информационной системе "Интегрированная информационная система для Центров обслуживания населения" (далее – ИИС ЦОН) и выдает услугополучателю расписку о приеме соответствующих документов.</w:t>
      </w:r>
    </w:p>
    <w:bookmarkEnd w:id="172"/>
    <w:bookmarkStart w:name="z20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- 5 (пять) минут;</w:t>
      </w:r>
    </w:p>
    <w:bookmarkEnd w:id="173"/>
    <w:bookmarkStart w:name="z20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идентифицирует личность услугополучателя, вносит соответствующую информацию об услугополучателе и список поданных документов в ИИС ЦОН, выдает услугополучателю расписку о приеме соответствующих документов - 5 (пять) минут;</w:t>
      </w:r>
    </w:p>
    <w:bookmarkEnd w:id="174"/>
    <w:bookmarkStart w:name="z20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 - 1 (один) рабочий день;</w:t>
      </w:r>
    </w:p>
    <w:bookmarkEnd w:id="175"/>
    <w:bookmarkStart w:name="z20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государственных услуг;</w:t>
      </w:r>
    </w:p>
    <w:bookmarkEnd w:id="176"/>
    <w:bookmarkStart w:name="z20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Государственной корпорации на основании расписки выдает результат оказания государственных услуг при предъявлении документа, удостоверяющего личность - 15 (пятнадцать) минут.</w:t>
      </w:r>
    </w:p>
    <w:bookmarkEnd w:id="177"/>
    <w:bookmarkStart w:name="z20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8"/>
    <w:bookmarkStart w:name="z208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через Государственную корпорацию</w:t>
      </w:r>
    </w:p>
    <w:bookmarkEnd w:id="179"/>
    <w:bookmarkStart w:name="z20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Услугополучателям, имеющим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услугодателя с выездом по месту жительства посредством обращения через Единый контакт-центр: 1414, 8 800 080 7777.</w:t>
      </w:r>
    </w:p>
    <w:bookmarkEnd w:id="180"/>
    <w:bookmarkStart w:name="z21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оказания государственной услуги создаются условия для услугополучателей на время ожидания и подготовки необходимых документов (кресла для ожидания, места для заполнения документов, оснащенные стендами с перечнем необходимых документов и образцами их заполнения), принимаются меры противопожарной безопасности.</w:t>
      </w:r>
    </w:p>
    <w:bookmarkEnd w:id="181"/>
    <w:bookmarkStart w:name="z21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услугодателя и Государственной корпорации оборудованы входом с пандусами, предназначенными для доступа людей с ограниченными возможностями.</w:t>
      </w:r>
    </w:p>
    <w:bookmarkEnd w:id="182"/>
    <w:bookmarkStart w:name="z21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Адреса мест оказания государственной услуги размещены на:</w:t>
      </w:r>
    </w:p>
    <w:bookmarkEnd w:id="183"/>
    <w:bookmarkStart w:name="z21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Министерства:www.mcx.gov.kz;</w:t>
      </w:r>
    </w:p>
    <w:bookmarkEnd w:id="184"/>
    <w:bookmarkStart w:name="z21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услугодателя: www.mcx.gov.kz, раздел "Государственные услуги", подраздел "Адреса мест оказания государственной услуги" – "Местные исполнительные органы";</w:t>
      </w:r>
    </w:p>
    <w:bookmarkEnd w:id="185"/>
    <w:bookmarkStart w:name="z21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интернет-ресурсе Государственной корорации: www.gov4с.kz</w:t>
      </w:r>
    </w:p>
    <w:bookmarkEnd w:id="186"/>
    <w:bookmarkStart w:name="z21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187"/>
    <w:bookmarkStart w:name="z21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Единый контакт-центр: 1414, 8 800 080 7777.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оказания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"Определение делимости и неделимости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земельных участков"</w:t>
            </w:r>
          </w:p>
        </w:tc>
      </w:tr>
    </w:tbl>
    <w:bookmarkStart w:name="z222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услугодателя: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1"/>
        <w:gridCol w:w="2231"/>
        <w:gridCol w:w="1650"/>
        <w:gridCol w:w="6568"/>
      </w:tblGrid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местного исполнительного органа области, районов и города областного значения</w:t>
            </w:r>
          </w:p>
          <w:bookmarkEnd w:id="190"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земельных отношений акимата Северо-Казахстанской области"</w:t>
            </w:r>
          </w:p>
          <w:bookmarkEnd w:id="191"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Парковая, 57 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53-36-41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Айыртауского района Северо-Казахстанской области"</w:t>
            </w:r>
          </w:p>
          <w:bookmarkEnd w:id="192"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Саумалколь, улица Ш.Уалиханова,42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2-17-23 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земельных отношений Акжарского района Северо-Казахстанской области" </w:t>
            </w:r>
          </w:p>
          <w:bookmarkEnd w:id="193"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Талшик, улица Целинная, 13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2-13-44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Аккайынского района Северо-Казахстанской области"</w:t>
            </w:r>
          </w:p>
          <w:bookmarkEnd w:id="194"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Смирново, улица Народная, 37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2-14-86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Есильского района Северо-Казахстанской области"</w:t>
            </w:r>
          </w:p>
          <w:bookmarkEnd w:id="195"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Явленка, улица Ленина, 10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2-15-65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Жамбылского района Северо-Казахстанской области"</w:t>
            </w:r>
          </w:p>
          <w:bookmarkEnd w:id="196"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Пресновка, улица Дружбы, 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2-28-48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района Магжана Жумабаева Северо-Казахстанской области"</w:t>
            </w:r>
          </w:p>
          <w:bookmarkEnd w:id="197"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город Булаево, улица Юбилейная, 62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2-23-22 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"Кызылжарский районный отдел земельных отношений"</w:t>
            </w:r>
          </w:p>
          <w:bookmarkEnd w:id="198"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Бесколь, улица Институтская, 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2-15-54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Мамлютского района Северо-Казахстанской области"</w:t>
            </w:r>
          </w:p>
          <w:bookmarkEnd w:id="199"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город Мамлютка, улица А.Кунанбаева, 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2-22-71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района имени Габита Мусрепова Северо-Казахстанской области"</w:t>
            </w:r>
          </w:p>
          <w:bookmarkEnd w:id="200"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Новоишимское, улица Ленина, 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2-22-71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Тайыншинского района Северо-Казахстанской области"</w:t>
            </w:r>
          </w:p>
          <w:bookmarkEnd w:id="201"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город Тайынша, улица Конституции Казахстана, 206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2-26-97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Тимирязевского района Северо-Казахстанской области"</w:t>
            </w:r>
          </w:p>
          <w:bookmarkEnd w:id="202"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Тимирязево, улица Ш.Уалиханова, 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2-19-75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Уалихановского района Северо-Казахстанской области"</w:t>
            </w:r>
          </w:p>
          <w:bookmarkEnd w:id="203"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Уалихановский район, село Кишкенеколь, улица Ш. Уалиханова, 85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2-18-99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района Шал акына Северо-Казахстанской области"</w:t>
            </w:r>
          </w:p>
          <w:bookmarkEnd w:id="204"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город Сергеевка, улица Победы, 35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2-02-30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города Петропавловска"</w:t>
            </w:r>
          </w:p>
          <w:bookmarkEnd w:id="205"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Конституции Казахстана, 23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46-02-06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оказания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"Определение делимости и неделимости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земельных участков"</w:t>
            </w:r>
          </w:p>
        </w:tc>
      </w:tr>
    </w:tbl>
    <w:bookmarkStart w:name="z243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Государственной корпорации: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1934"/>
        <w:gridCol w:w="5452"/>
        <w:gridCol w:w="1896"/>
      </w:tblGrid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07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№ 1 города Петропавловска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  <w:bookmarkEnd w:id="208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М.Ауэзова, 157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часов, без перерыва на обед,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33-12-57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№ 2 города Петропавловска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  <w:bookmarkEnd w:id="209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Конституции Казахстана, 72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часов, без перерыва на обед,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33-02-29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№ 3 города Петропавловска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  <w:bookmarkEnd w:id="210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Советская, 34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часов, без перерыва на обед,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55-10-06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Айыртауского района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  <w:bookmarkEnd w:id="211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 село Саумалколь, улица Сыздыкова, 4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часов, без перерыва на обед,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2-01-84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Акжарского района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  <w:bookmarkEnd w:id="212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район, село Талшик, улица Победы, 67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часов, без перерыва на обед,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2-21-08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Аккайынского района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  <w:bookmarkEnd w:id="213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район, село Смирново, улица Труда, 11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часов, без перерыва на обед,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2-25-86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Есильского района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  <w:bookmarkEnd w:id="214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Явленка, улица Ленина, 6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часов, без перерыва на обед,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(71543)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2-20-03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Жамбылского района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  <w:bookmarkEnd w:id="215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 село Пресновка, улица Горького, 10 Г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часов, без перерыва на обед,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(71544)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2-29-16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района имени Габита Мусрепова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  <w:bookmarkEnd w:id="216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Мусрепова, село Новоишимское, улица Ленина, 7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часов, без перерыва на обед,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(71535)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2-22-19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Кызылжарского района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  <w:bookmarkEnd w:id="217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район, село Бесколь, улица Институтская, 1А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часов, без перерыва на обед,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(71538)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2-17-46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района Магжана Жумабаева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  <w:bookmarkEnd w:id="218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 город Булаево, улица Юбилейная, 62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часов, без перерыва на обед,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2-14-13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Мамлютского района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  <w:bookmarkEnd w:id="219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район, город Мамлютка, улица Сабита Муканова, 11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часов, без перерыва на обед,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2-27-48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Тайыншинского района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  <w:bookmarkEnd w:id="220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район, город Тайынша, улица Конституции Казахстана, 208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часов, без перерыва на обед,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(71536)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2-36-03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Тимирязевского района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  <w:bookmarkEnd w:id="221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район, село Тимирязево, улица Шокана Уалиханова, 17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часов, без перерыва на обед,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(71537)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2-03-02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Уалихановского района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  <w:bookmarkEnd w:id="222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Кишкенеколь, улица Шокана Уалиханова, 80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часов, без перерыва на обед,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2-28-11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района Шал акына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  <w:bookmarkEnd w:id="223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 город Сергеевка, улица Желтоксана, 31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часов, без перерыва на обед,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(71534)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2-73-90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"Определение делимости и неделимости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земельных участков"</w:t>
            </w:r>
          </w:p>
        </w:tc>
      </w:tr>
    </w:tbl>
    <w:bookmarkStart w:name="z265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"Определение делимости и неделимости земельных участков"</w:t>
      </w:r>
    </w:p>
    <w:bookmarkEnd w:id="224"/>
    <w:bookmarkStart w:name="z266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Государственную корпорацию</w:t>
      </w:r>
    </w:p>
    <w:bookmarkEnd w:id="225"/>
    <w:bookmarkStart w:name="z26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6"/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27"/>
    <w:bookmarkStart w:name="z26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8"/>
    <w:p>
      <w:pPr>
        <w:spacing w:after="0"/>
        <w:ind w:left="0"/>
        <w:jc w:val="both"/>
      </w:pPr>
      <w:r>
        <w:drawing>
          <wp:inline distT="0" distB="0" distL="0" distR="0">
            <wp:extent cx="75692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