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bff7" w14:textId="eafb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Лебяжинского района от 15 марта 2016 года № 53/3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Аққулы Павлодарской области от 13 декабря 2018 года № 1-03/327. Зарегистрировано Департаментом юстиции Павлодарской области 19 декабря 2018 года № 6176. Утратило силу постановлением акимата района Аққулы Павлодарской области от 26 июня 2019 года № 1-03/160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района Аққулы Павлодарской области от 26.06.2019 № 1-03/160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района Аққулы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Лебяжинского района от 15 марта 2016 года № 53/3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5012, опубликовано 2 апреля 2016 года в районной газете "Аққу үні" - "Вести Акку") следующие изменения:</w:t>
      </w:r>
    </w:p>
    <w:bookmarkEnd w:id="1"/>
    <w:bookmarkStart w:name="z3" w:id="2"/>
    <w:p>
      <w:pPr>
        <w:spacing w:after="0"/>
        <w:ind w:left="0"/>
        <w:jc w:val="both"/>
      </w:pPr>
      <w:r>
        <w:rPr>
          <w:rFonts w:ascii="Times New Roman"/>
          <w:b w:val="false"/>
          <w:i w:val="false"/>
          <w:color w:val="000000"/>
          <w:sz w:val="28"/>
        </w:rPr>
        <w:t>
      по всему тексту указанного постановления слова "Лебяжинского района", "Лебяжинскому району" заменить словами "района Аққулы", "району Аққулы";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Смагулова Б. Р.</w:t>
      </w:r>
    </w:p>
    <w:bookmarkEnd w:id="3"/>
    <w:bookmarkStart w:name="z6" w:id="4"/>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 от "13" декабря</w:t>
            </w:r>
            <w:r>
              <w:br/>
            </w:r>
            <w:r>
              <w:rPr>
                <w:rFonts w:ascii="Times New Roman"/>
                <w:b w:val="false"/>
                <w:i w:val="false"/>
                <w:color w:val="000000"/>
                <w:sz w:val="20"/>
              </w:rPr>
              <w:t>2018 года № 1-03/327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от "15" марта 2016 года № 53/3</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w:t>
      </w:r>
      <w:r>
        <w:br/>
      </w:r>
      <w:r>
        <w:rPr>
          <w:rFonts w:ascii="Times New Roman"/>
          <w:b/>
          <w:i w:val="false"/>
          <w:color w:val="000000"/>
        </w:rPr>
        <w:t>выполняется единым организатором по району Аққулы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122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