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1ff" w14:textId="217c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26 февраля 2018 года № 199/6. Зарегистрировано Департаментом юстиции Павлодарской области 12 марта 2018 года № 5903. Утратило силу решением Железинского районного маслихата Павлодарской области от 16 ноября 2021 года № 77/7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77/7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Железинского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 и бюджета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 в</w:t>
      </w:r>
      <w:r>
        <w:br/>
      </w:r>
      <w:r>
        <w:rPr>
          <w:rFonts w:ascii="Times New Roman"/>
          <w:b/>
          <w:i w:val="false"/>
          <w:color w:val="000000"/>
        </w:rPr>
        <w:t>коммунальную собственность Железинского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Железинского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акиматом Железинского района (далее – местный исполнительный орган).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Железинского района".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