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de68" w14:textId="6a4d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города Аксу</w:t>
      </w:r>
    </w:p>
    <w:p>
      <w:pPr>
        <w:spacing w:after="0"/>
        <w:ind w:left="0"/>
        <w:jc w:val="both"/>
      </w:pPr>
      <w:r>
        <w:rPr>
          <w:rFonts w:ascii="Times New Roman"/>
          <w:b w:val="false"/>
          <w:i w:val="false"/>
          <w:color w:val="000000"/>
          <w:sz w:val="28"/>
        </w:rPr>
        <w:t>Решение маслихата города Аксу Павлодарской области от 22 июня 2018 года № 226/30. Зарегистрировано Департаментом юстиции Павлодарской области 9 июля 2018 года № 6007.</w:t>
      </w:r>
    </w:p>
    <w:p>
      <w:pPr>
        <w:spacing w:after="0"/>
        <w:ind w:left="0"/>
        <w:jc w:val="both"/>
      </w:pPr>
      <w:bookmarkStart w:name="z1"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Аксуский городской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города Аксу.</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постоянную комиссию Аксуского городского маслихата по вопросам социальной и молодежной политики, законности и правопорядка.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Мукашев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Аксуского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22 июня 2018 года</w:t>
            </w:r>
            <w:r>
              <w:br/>
            </w:r>
            <w:r>
              <w:rPr>
                <w:rFonts w:ascii="Times New Roman"/>
                <w:b w:val="false"/>
                <w:i w:val="false"/>
                <w:color w:val="000000"/>
                <w:sz w:val="20"/>
              </w:rPr>
              <w:t>№ 226/30</w:t>
            </w:r>
          </w:p>
        </w:tc>
      </w:tr>
    </w:tbl>
    <w:bookmarkStart w:name="z6" w:id="4"/>
    <w:p>
      <w:pPr>
        <w:spacing w:after="0"/>
        <w:ind w:left="0"/>
        <w:jc w:val="left"/>
      </w:pPr>
      <w:r>
        <w:rPr>
          <w:rFonts w:ascii="Times New Roman"/>
          <w:b/>
          <w:i w:val="false"/>
          <w:color w:val="000000"/>
        </w:rPr>
        <w:t xml:space="preserve"> Регламент собрания местного сообщества сельских округов города Аксу</w:t>
      </w:r>
    </w:p>
    <w:bookmarkEnd w:id="4"/>
    <w:p>
      <w:pPr>
        <w:spacing w:after="0"/>
        <w:ind w:left="0"/>
        <w:jc w:val="both"/>
      </w:pPr>
      <w:r>
        <w:rPr>
          <w:rFonts w:ascii="Times New Roman"/>
          <w:b w:val="false"/>
          <w:i w:val="false"/>
          <w:color w:val="ff0000"/>
          <w:sz w:val="28"/>
        </w:rPr>
        <w:t xml:space="preserve">
      Сноска. Регламент в редакции решения Аксуского городского маслихата Павлодарской области от 26.11.2021 </w:t>
      </w:r>
      <w:r>
        <w:rPr>
          <w:rFonts w:ascii="Times New Roman"/>
          <w:b w:val="false"/>
          <w:i w:val="false"/>
          <w:color w:val="ff0000"/>
          <w:sz w:val="28"/>
        </w:rPr>
        <w:t xml:space="preserve">№ 82/12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города Аксу (далее – Регламент) разработан в соответствии </w:t>
      </w:r>
      <w:r>
        <w:rPr>
          <w:rFonts w:ascii="Times New Roman"/>
          <w:b w:val="false"/>
          <w:i w:val="false"/>
          <w:color w:val="000000"/>
          <w:sz w:val="28"/>
        </w:rPr>
        <w:t xml:space="preserve">с пунктом 3-1 </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w:t>
      </w:r>
    </w:p>
    <w:bookmarkEnd w:id="6"/>
    <w:bookmarkStart w:name="z9"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поселка, села 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0" w:id="8"/>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в соотношении: до 10 тысяч населения 5-10 членов собрания.</w:t>
      </w:r>
    </w:p>
    <w:p>
      <w:pPr>
        <w:spacing w:after="0"/>
        <w:ind w:left="0"/>
        <w:jc w:val="both"/>
      </w:pPr>
      <w:r>
        <w:rPr>
          <w:rFonts w:ascii="Times New Roman"/>
          <w:b w:val="false"/>
          <w:i w:val="false"/>
          <w:color w:val="000000"/>
          <w:sz w:val="28"/>
        </w:rPr>
        <w:t>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xml:space="preserve">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 xml:space="preserve">пункта 4 </w:t>
      </w:r>
      <w:r>
        <w:rPr>
          <w:rFonts w:ascii="Times New Roman"/>
          <w:b w:val="false"/>
          <w:i w:val="false"/>
          <w:color w:val="000000"/>
          <w:sz w:val="28"/>
        </w:rPr>
        <w:t xml:space="preserve"> настоящего Регламента.</w:t>
      </w:r>
    </w:p>
    <w:bookmarkStart w:name="z11" w:id="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9"/>
    <w:bookmarkStart w:name="z12" w:id="1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0"/>
    <w:p>
      <w:pPr>
        <w:spacing w:after="0"/>
        <w:ind w:left="0"/>
        <w:jc w:val="both"/>
      </w:pPr>
      <w:r>
        <w:rPr>
          <w:rFonts w:ascii="Times New Roman"/>
          <w:b w:val="false"/>
          <w:i w:val="false"/>
          <w:color w:val="000000"/>
          <w:sz w:val="28"/>
        </w:rPr>
        <w:t>
      1)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2)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3)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4) согласование решений аппарата акима сельского округа города Аксу (далее – аппарат акима)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5)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6) заслушивание и обсуждение отчета о результатах проведенного мониторинга исполнения бюджета сельского округа; </w:t>
      </w:r>
    </w:p>
    <w:p>
      <w:pPr>
        <w:spacing w:after="0"/>
        <w:ind w:left="0"/>
        <w:jc w:val="both"/>
      </w:pPr>
      <w:r>
        <w:rPr>
          <w:rFonts w:ascii="Times New Roman"/>
          <w:b w:val="false"/>
          <w:i w:val="false"/>
          <w:color w:val="000000"/>
          <w:sz w:val="28"/>
        </w:rPr>
        <w:t>
      7)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8) обсуждение актуальных вопросов местного сообщества, проектов нормативных правовых актов, затрагивающих права и свободы граждан;</w:t>
      </w:r>
    </w:p>
    <w:p>
      <w:pPr>
        <w:spacing w:after="0"/>
        <w:ind w:left="0"/>
        <w:jc w:val="both"/>
      </w:pPr>
      <w:r>
        <w:rPr>
          <w:rFonts w:ascii="Times New Roman"/>
          <w:b w:val="false"/>
          <w:i w:val="false"/>
          <w:color w:val="000000"/>
          <w:sz w:val="28"/>
        </w:rPr>
        <w:t xml:space="preserve">
      9)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решением Аксуского городского маслихата Павлодарской области от 20.09.2023 № </w:t>
      </w:r>
      <w:r>
        <w:rPr>
          <w:rFonts w:ascii="Times New Roman"/>
          <w:b w:val="false"/>
          <w:i w:val="false"/>
          <w:color w:val="000000"/>
          <w:sz w:val="28"/>
        </w:rPr>
        <w:t>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12)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13)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Аксуского городского маслихата Павлодарской области от 20.09.2023 № </w:t>
      </w:r>
      <w:r>
        <w:rPr>
          <w:rFonts w:ascii="Times New Roman"/>
          <w:b w:val="false"/>
          <w:i w:val="false"/>
          <w:color w:val="000000"/>
          <w:sz w:val="28"/>
        </w:rPr>
        <w:t>53/7</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11"/>
    <w:p>
      <w:pPr>
        <w:spacing w:after="0"/>
        <w:ind w:left="0"/>
        <w:jc w:val="both"/>
      </w:pPr>
      <w:r>
        <w:rPr>
          <w:rFonts w:ascii="Times New Roman"/>
          <w:b w:val="false"/>
          <w:i w:val="false"/>
          <w:color w:val="000000"/>
          <w:sz w:val="28"/>
        </w:rPr>
        <w:t xml:space="preserve">
      Инициаторы собрания в произвольной форме письменно обращаются акиму сельского округа с указанием повестки дня. </w:t>
      </w:r>
    </w:p>
    <w:p>
      <w:pPr>
        <w:spacing w:after="0"/>
        <w:ind w:left="0"/>
        <w:jc w:val="both"/>
      </w:pPr>
      <w:r>
        <w:rPr>
          <w:rFonts w:ascii="Times New Roman"/>
          <w:b w:val="false"/>
          <w:i w:val="false"/>
          <w:color w:val="000000"/>
          <w:sz w:val="28"/>
        </w:rPr>
        <w:t>
      Аким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4" w:id="12"/>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интернет-ресурс государственного органа,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5" w:id="1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16" w:id="14"/>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1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17" w:id="15"/>
    <w:p>
      <w:pPr>
        <w:spacing w:after="0"/>
        <w:ind w:left="0"/>
        <w:jc w:val="both"/>
      </w:pPr>
      <w:r>
        <w:rPr>
          <w:rFonts w:ascii="Times New Roman"/>
          <w:b w:val="false"/>
          <w:i w:val="false"/>
          <w:color w:val="000000"/>
          <w:sz w:val="28"/>
        </w:rPr>
        <w:t>
      9. Повестка дня собрания формируется аппаратом акима на основе предложений, вносимых членами собрания, акимом соответствующей территории.</w:t>
      </w:r>
    </w:p>
    <w:bookmarkEnd w:id="1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18" w:id="16"/>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Аксу,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Аксуского городского маслихата, представители средств массовой информации и общественных объединений.</w:t>
      </w:r>
    </w:p>
    <w:bookmarkEnd w:id="1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19" w:id="1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0" w:id="1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8"/>
    <w:bookmarkStart w:name="z21" w:id="1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городской маслихат.</w:t>
      </w:r>
    </w:p>
    <w:bookmarkStart w:name="z22" w:id="20"/>
    <w:p>
      <w:pPr>
        <w:spacing w:after="0"/>
        <w:ind w:left="0"/>
        <w:jc w:val="both"/>
      </w:pPr>
      <w:r>
        <w:rPr>
          <w:rFonts w:ascii="Times New Roman"/>
          <w:b w:val="false"/>
          <w:i w:val="false"/>
          <w:color w:val="000000"/>
          <w:sz w:val="28"/>
        </w:rPr>
        <w:t>
      13. Решения, принятые собранием, рассматриваются акимом сельского и доводятся аппаратом акима сельского округа до членов собрания в срок не более пяти рабочих дней.</w:t>
      </w:r>
    </w:p>
    <w:bookmarkEnd w:id="20"/>
    <w:bookmarkStart w:name="z23" w:id="21"/>
    <w:p>
      <w:pPr>
        <w:spacing w:after="0"/>
        <w:ind w:left="0"/>
        <w:jc w:val="both"/>
      </w:pPr>
      <w:r>
        <w:rPr>
          <w:rFonts w:ascii="Times New Roman"/>
          <w:b w:val="false"/>
          <w:i w:val="false"/>
          <w:color w:val="000000"/>
          <w:sz w:val="28"/>
        </w:rPr>
        <w:t xml:space="preserve">
      14. В случае выражения акимом сельского округа несогласия с решением собрания местного сообщества, данные вопросы разрешаются путем повторного обсуждения вопросов, в порядке, предусмотренном </w:t>
      </w:r>
      <w:r>
        <w:rPr>
          <w:rFonts w:ascii="Times New Roman"/>
          <w:b w:val="false"/>
          <w:i w:val="false"/>
          <w:color w:val="000000"/>
          <w:sz w:val="28"/>
        </w:rPr>
        <w:t xml:space="preserve">главой 2 </w:t>
      </w:r>
      <w:r>
        <w:rPr>
          <w:rFonts w:ascii="Times New Roman"/>
          <w:b w:val="false"/>
          <w:i w:val="false"/>
          <w:color w:val="000000"/>
          <w:sz w:val="28"/>
        </w:rPr>
        <w:t xml:space="preserve"> настоящего Регламента.</w:t>
      </w:r>
    </w:p>
    <w:bookmarkEnd w:id="2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акима города и городской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Аким города после предварительного обсуждения и его решения на ближайшем заседании городского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bookmarkStart w:name="z24" w:id="2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22"/>
    <w:bookmarkStart w:name="z25" w:id="2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интернет-ресурс государственного органа.</w:t>
      </w:r>
    </w:p>
    <w:bookmarkEnd w:id="23"/>
    <w:bookmarkStart w:name="z26" w:id="2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4"/>
    <w:bookmarkStart w:name="z27" w:id="2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5"/>
    <w:bookmarkStart w:name="z28" w:id="26"/>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Аксу или вышестоящим руководителям должностных лиц ответственных за исполнение решений собрания. </w:t>
      </w:r>
    </w:p>
    <w:bookmarkEnd w:id="26"/>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Аксу или вышестоящим руководством соответствующих должностных лиц.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