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c9b7" w14:textId="e7bc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крестьянского хозяйства "Даурен Д", расположенного в городе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Аксу Павлодарской области от 30 января 2018 года № 4. Зарегистрировано Департаментом юстиции Павлодарской области 14 февраля 2018 года № 5857. Утратило силу решением акима города Аксу Павлодарской области от 31 июля 2018 года № 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Аксу Павлодарской области от 31.07.2018 № 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10 Закона Республики Казахстан от 10 июля 2002 года "О ветеринарии", аким города Аксу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крестьянского хозяйства "Даурен Д", расположенного в городе Аксу.</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"Аксуская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"Аксуское городское управление охраны общественного здоровья" (по согласованию), государственному учреждению "Отдел ветеринарии города Аксу"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Аксу Мусина М.А.</w:t>
      </w:r>
    </w:p>
    <w:bookmarkEnd w:id="3"/>
    <w:bookmarkStart w:name="z5" w:id="4"/>
    <w:p>
      <w:pPr>
        <w:spacing w:after="0"/>
        <w:ind w:left="0"/>
        <w:jc w:val="both"/>
      </w:pPr>
      <w:r>
        <w:rPr>
          <w:rFonts w:ascii="Times New Roman"/>
          <w:b w:val="false"/>
          <w:i w:val="false"/>
          <w:color w:val="000000"/>
          <w:sz w:val="28"/>
        </w:rPr>
        <w:t>
      4. Настоящие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Аксу</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"Аксуское городское управление</w:t>
            </w:r>
            <w:r>
              <w:br/>
            </w:r>
            <w:r>
              <w:rPr>
                <w:rFonts w:ascii="Times New Roman"/>
                <w:b w:val="false"/>
                <w:i/>
                <w:color w:val="000000"/>
                <w:sz w:val="20"/>
              </w:rPr>
              <w:t>охраны общественного здоровья"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января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Руководитель государственного учреждения</w:t>
            </w:r>
            <w:r>
              <w:br/>
            </w:r>
            <w:r>
              <w:rPr>
                <w:rFonts w:ascii="Times New Roman"/>
                <w:b w:val="false"/>
                <w:i/>
                <w:color w:val="000000"/>
                <w:sz w:val="20"/>
              </w:rPr>
              <w:t>"Аксуская городская территориальная</w:t>
            </w:r>
            <w:r>
              <w:br/>
            </w:r>
            <w:r>
              <w:rPr>
                <w:rFonts w:ascii="Times New Roman"/>
                <w:b w:val="false"/>
                <w:i/>
                <w:color w:val="000000"/>
                <w:sz w:val="20"/>
              </w:rPr>
              <w:t>инспекция Комитета ветеринарного</w:t>
            </w:r>
            <w:r>
              <w:br/>
            </w:r>
            <w:r>
              <w:rPr>
                <w:rFonts w:ascii="Times New Roman"/>
                <w:b w:val="false"/>
                <w:i/>
                <w:color w:val="000000"/>
                <w:sz w:val="20"/>
              </w:rPr>
              <w:t>контроля и надзора Министерства</w:t>
            </w:r>
            <w:r>
              <w:br/>
            </w:r>
            <w:r>
              <w:rPr>
                <w:rFonts w:ascii="Times New Roman"/>
                <w:b w:val="false"/>
                <w:i/>
                <w:color w:val="000000"/>
                <w:sz w:val="20"/>
              </w:rPr>
              <w:t>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января 2018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