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9ea2d" w14:textId="509ea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приоритетных сельскохозяйственных культур и нормы субсидий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5 июня 2018 года № 206/5. Зарегистрировано Департаментом юстиции Павлодарской области 15 июня 2018 года № 5992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4-3/177,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приоритетных сельскохозяйственных культур и нормы субсидий (на 1 гектар и (или) 1 тонну)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Махажанова Д.С.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июня 2018 года № 206/5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сельскохозяйственных культур</w:t>
      </w:r>
      <w:r>
        <w:br/>
      </w:r>
      <w:r>
        <w:rPr>
          <w:rFonts w:ascii="Times New Roman"/>
          <w:b/>
          <w:i w:val="false"/>
          <w:color w:val="000000"/>
        </w:rPr>
        <w:t>и нормы субсидий (на 1 гектар и (или) 1 тонну) на повышение урожайности</w:t>
      </w:r>
      <w:r>
        <w:br/>
      </w:r>
      <w:r>
        <w:rPr>
          <w:rFonts w:ascii="Times New Roman"/>
          <w:b/>
          <w:i w:val="false"/>
          <w:color w:val="000000"/>
        </w:rPr>
        <w:t>и качества продукции растениеводства, удешевление стоимости горюче-смазочных</w:t>
      </w:r>
      <w:r>
        <w:br/>
      </w:r>
      <w:r>
        <w:rPr>
          <w:rFonts w:ascii="Times New Roman"/>
          <w:b/>
          <w:i w:val="false"/>
          <w:color w:val="000000"/>
        </w:rPr>
        <w:t>материалов и других товарно-материальных ценностей, необходимых для проведения</w:t>
      </w:r>
      <w:r>
        <w:br/>
      </w:r>
      <w:r>
        <w:rPr>
          <w:rFonts w:ascii="Times New Roman"/>
          <w:b/>
          <w:i w:val="false"/>
          <w:color w:val="000000"/>
        </w:rPr>
        <w:t>весенне-полевых и уборочных работ, путем субсидирования производства</w:t>
      </w:r>
      <w:r>
        <w:br/>
      </w:r>
      <w:r>
        <w:rPr>
          <w:rFonts w:ascii="Times New Roman"/>
          <w:b/>
          <w:i w:val="false"/>
          <w:color w:val="000000"/>
        </w:rPr>
        <w:t>приоритетных культур и стоимости затрат на возделывание сельскохозяйственных</w:t>
      </w:r>
      <w:r>
        <w:br/>
      </w:r>
      <w:r>
        <w:rPr>
          <w:rFonts w:ascii="Times New Roman"/>
          <w:b/>
          <w:i w:val="false"/>
          <w:color w:val="000000"/>
        </w:rPr>
        <w:t>культур в защищенном грунте на 2018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7"/>
        <w:gridCol w:w="4652"/>
        <w:gridCol w:w="743"/>
        <w:gridCol w:w="5308"/>
      </w:tblGrid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приоритетных культур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 бюджетных субсидий, тенге 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Однолетние травы 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Многолетние травы текущего года сева или осени предыдущего года 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Кукуруза на силос 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защищенного грунта – теплицы промышленного типа (1 культурооборот)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934929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защищенного грунта – теплицы упрощенного типа (1 культурооборот)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457648,15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Подсолнечник 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