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ee46" w14:textId="0eae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органов, финансируемых из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16 марта 2018 года № 96/2. Зарегистрировано Департаментом юстиции Павлодарской области 29 марта 2018 года № 5930. Утратило силу постановлением акимата Павлодарской области от 24 апреля 2023 года № 91/2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24.04.2023 № 91/2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органов, финансируемых из областного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марта 2017 года № 66/2 "Об утверждении Методики оценки деятельности административных государственных служащих корпуса "Б" исполнительных органов, финансируемых из областного бюджета" (зарегистрировано в Реестре государственной регистрации нормативных правовых актов за № 5435, опубликовано 11 апреля 2017 года в Информационной системе "Эталонный контрольный банк нормативных правовых актов Республики Казахстан").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Уразгулова Р.К.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исполнительных органов,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областного бюджета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органов, финансируемых из областного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(далее – Типовая методика), и определяет алгоритм оценки деятельности административных государственных служащих корпуса "Б" исполнительных органов, финансируемых из областного бюджета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"Б", показатели (за исключением процессной работы), достижения которых свидетельствуют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составляется совместно с непосредственным руководителем и утверждается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обучения, составляет менее трех месяцев, а также в период испытательного срока.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либо,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руководителей исполнительных органов области, финансируемых из областного бюджета, проводится акимом области либо по его уполномочию одним из его заместителей.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проводится по двум отдельным направлениям: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выполнения КЦИ являются основанием для принятия решений по выплате бонусов, поощрений, ротации, понижению в государственной должности либо увольнению.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поощрений, ротаций, понижению в государственной должности либо увольнению.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связанные с оценкой, хранятся в службе управления персоналом в течение трех лет со дня завершения оценки.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формирования индивидуального плана работы с соответствующими КЦИ, он вносится на рассмотрение вышестоящему руководителю для утверждения.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КЦИ являются: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ориентироваными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КЦИ составляет 5.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Индивидуальный план хранится в службе управления персоналом.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проведения оценки непосредственный руководитель служащего корпуса "Б" заполняет лист оценки КЦИ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и подписывает его.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исполнение, предусмотренных индивидуальным планом, показателей.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случае,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Оценка компетенций осуществляется непосредственным руководителем, по итогам которой заполняется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</w:t>
      </w:r>
      <w:r>
        <w:br/>
      </w:r>
      <w:r>
        <w:rPr>
          <w:rFonts w:ascii="Times New Roman"/>
          <w:b/>
          <w:i w:val="false"/>
          <w:color w:val="000000"/>
        </w:rPr>
        <w:t xml:space="preserve">Комиссией и обжалование результатов оценки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Заседание Комиссии считается правомочным, если на нем присутствовали не менее двух третей ее состава.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Комиссии принимается открытым голосованием.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предоставляет на заседание Комиссии следующие документы: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Комиссия рассматривает результаты оценки и принимает одно из следующих решений: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Результаты оценки утверждаются уполномоченным лицом и фиксируются в соответствующем протоколе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интернет-портала государственных органов.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 вправе обжаловать результаты оценки в судебном порядке.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