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e354" w14:textId="098e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Федоровского района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декабря 2018 года № 299. Зарегистрировано Департаментом юстиции Костанайской области 29 декабря 2018 года № 8227.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Банновского сельского округа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49783,9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5527,0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44096,9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50633,9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Банновского сельского округа Федоровского района на 2019 год предусмотрены объемы бюджетных субвенций, передаваемых из районного бюджета в бюджет сельского округа в сумме 37783,0 тысяч тенге.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Банновского сельского округа Федоровского района на 2019 год предусмотрено поступление целевых трансфертов из республиканского бюджета на повышение заработной платы в сумме 3318,0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Федоровского района Костанайской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Федоровского района Костанайской области от 05.09.2019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Пешковского сельского округа Федоровского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67417,0 тысяч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14371,0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52966,0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69102,2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1685,2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Федоровского района Костанайской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Пешковского сельского округа Федоровского района на 2019 год предусмотрены объемы бюджетных субвенций, передаваемых из районного бюджета в бюджет сельского округа в сумме 41714,0 тысяч тенге.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Пешковского сельского округа Федоровского района на 2019 год предусмотрено поступление целевых трансфертов из республиканского бюджета на повышение заработной платы в сумме 5748,0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Федоровского района Костанайской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Федоровского района Костанайской области от 05.09.2019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Федоровского сельского округа Федоровского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443353,2 тысячи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75263,0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368090,2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444924,6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1571,4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Федоровского района Костанайской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Федоровского сельского округа Федоровского района на 2019 год предусмотрены объемы бюджетных субвенций, передаваемых из районного бюджета в бюджет сельского округа в сумме 72029,0 тысяч тенге.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Федоровского сельского округа Федоровского района на 2019 год предусмотрено поступление целевых текущих трансфертов, выделенные из республиканского и областного бюджетов на реализацию мероприятий по социальной и инженерной инфраструктуре в сельских населенных пунктах в рамках проекта "Ауыл – Ел бесiгi", в том числе: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Федоровка в сумме 7570,0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улицы Гагарина села Федоровка в сумме 7570,0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Федоровского района Костанайской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Федоровского района Костанайской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2019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299 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299 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299 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2019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Федоровского района Костанайской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299 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2019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Федоровского района Костанайской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2020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маслихата Федоровского района Костанайской области от 05.09.2019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