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ba880e" w14:textId="1ba880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районном бюджете Узункольского района на 2019-2021 годы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Узункольского района Костанайской области от 24 декабря 2018 года № 245. Зарегистрировано Департаментом юстиции Костанайской области 26 декабря 2018 года № 8190.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75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Республики Казахстан" от 23 января 2001 года, Узункольский районный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районный бюджет Узункольского района на 2019-2021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2019 год в следующих объемах: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>доходы – 4023308,0 тысяч тенге, в том числе по: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634426,0 тысяч тенге;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1860,0 тысяч тенге;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7026,0 тысяч тенге;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3379996,0 тысяч тенге;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4073074,8 тысячи тенге;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19067,5 тысяч тенге, в том числе: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30299,5 тысяч тенге;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11232,0 тысячи тенге;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-68834,3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68834,3 тысячи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– в редакции решения маслихата Узункольского района Костанайской области от 15.11.2019 </w:t>
      </w:r>
      <w:r>
        <w:rPr>
          <w:rFonts w:ascii="Times New Roman"/>
          <w:b w:val="false"/>
          <w:i w:val="false"/>
          <w:color w:val="000000"/>
          <w:sz w:val="28"/>
        </w:rPr>
        <w:t>№ 318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01.01.2019).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Учесть, что в районном бюджете на 2019 год предусмотрен объем субвенции, передаваемой из областного бюджета в сумме 1810267,0 тысяч тенге.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изъятия из районного бюджета в областной бюджет не предусмотрены.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Установить объемы бюджетных субвенций, передаваемых из районного бюджета в бюджет Узункольского сельского округа на: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2019 год –165489,0 тысяч тенге;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2020 год – 172842,0 тысячи тенге;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2021 год – 175353,0 тысячи тенге.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Установить, что бюджетные изъятия из бюджета Узункольского сельского округа в районный бюджет на 2019-2021 годы не предусматриваются.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Учесть, что в районном бюджете на 2019 год предусмотрен возврат трансфертов в областной бюджет в связи с:</w:t>
      </w:r>
    </w:p>
    <w:bookmarkEnd w:id="18"/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переносом срока ввода обязательных пенсионных взносов работодателя с 2018 года на 2020 год в сумме 69503,0 тысяч тенге;</w:t>
      </w:r>
    </w:p>
    <w:bookmarkEnd w:id="19"/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уменьшением ставок по отчислениям работодателей на обязательное социальное медицинское страхование в сумме 43181,0 тысяча тенге.</w:t>
      </w:r>
    </w:p>
    <w:bookmarkEnd w:id="20"/>
    <w:bookmarkStart w:name="z72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4-1. Учесть, что в районном бюджете на 2019 год предусмотрен возврат целевых текущих трансфертов в следующих размерах:</w:t>
      </w:r>
    </w:p>
    <w:bookmarkEnd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республиканский бюджет в сумме 52,8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областной бюджет в сумме 0,2 тысячи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Решение дополнено пунктом 4-1 в соответствии с решением маслихата Узункольского района Костанайской области от 03.04.2019 </w:t>
      </w:r>
      <w:r>
        <w:rPr>
          <w:rFonts w:ascii="Times New Roman"/>
          <w:b w:val="false"/>
          <w:i w:val="false"/>
          <w:color w:val="000000"/>
          <w:sz w:val="28"/>
        </w:rPr>
        <w:t>№ 268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01.01.2019).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Учесть, что в районном бюджете на 2019 год предусмотрено поступление целевых трансфертов на развитие из областного бюджета в сумме 55333,9 тысячи тенге, в том числе:</w:t>
      </w:r>
    </w:p>
    <w:bookmarkEnd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целевого трансферта на развитие системы водоснабжения и водоотведения в сельских населенных пунктах в сумме 50258,9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5 – в редакции решения маслихата Узункольского района Костанайской области от 15.11.2019 </w:t>
      </w:r>
      <w:r>
        <w:rPr>
          <w:rFonts w:ascii="Times New Roman"/>
          <w:b w:val="false"/>
          <w:i w:val="false"/>
          <w:color w:val="000000"/>
          <w:sz w:val="28"/>
        </w:rPr>
        <w:t>№ 318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01.01.2019).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</w:t>
      </w:r>
      <w:r>
        <w:rPr>
          <w:rFonts w:ascii="Times New Roman"/>
          <w:b w:val="false"/>
          <w:i w:val="false"/>
          <w:color w:val="000000"/>
          <w:sz w:val="28"/>
        </w:rPr>
        <w:t>Учесть, что в районном бюджете на 2019 год предусмотрено поступление целевых текущих трансфертов из областного бюджета, в том числе на:</w:t>
      </w:r>
    </w:p>
    <w:bookmarkEnd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создание цифровой образовательной инфраструктуры в сумме 18178,0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возмещение расходов по найму (аренде) жилья для переселенцев и оралманов в рамках Программы развития продуктивной занятости и массового предпринимательства на 2017-2021 годы в сумме 1995,0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краткосрочное профессиональное обучение рабочих кадров по востребованным на рынке труда профессиям и навыкам, включая обучение в мобильных учебных центрах, в рамках Программы развития продуктивной занятости и массового предпринимательства на 2017 - 2021 годы в сумме 13247,0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утилизацию биологических отходов с использованием инсинераторов в сумме 3168,0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средний ремонт внутрипоселковых дорог села Узунколь в сумме 123790,9 тысяч тенге;</w:t>
      </w:r>
    </w:p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средний ремонт автомобильных дорог районного значения в сумме 27871,6 тысяча тенге;</w:t>
      </w:r>
    </w:p>
    <w:bookmarkEnd w:id="24"/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капитальный ремонт здания районного Дома культуры в сумме 79099,0 тысяч тенге;</w:t>
      </w:r>
    </w:p>
    <w:bookmarkEnd w:id="25"/>
    <w:bookmarkStart w:name="z3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приоритетные проекты транспортной инфраструктуры в сумме 66495,0 тысяч тенге;</w:t>
      </w:r>
    </w:p>
    <w:bookmarkEnd w:id="26"/>
    <w:bookmarkStart w:name="z3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издание учебного пособия по краеведению для 5-7 классов на основе региональных материалов и их внедрения в школы в рамках реализации подпроекта "Алтын адам" программы "Рухани жанғыру" в сумме 547,1 тысяч тенге;</w:t>
      </w:r>
    </w:p>
    <w:bookmarkEnd w:id="27"/>
    <w:bookmarkStart w:name="z3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аутсорсинг услуг в сфере занятости населения частным агентствам занятости в рамках Программы развития продуктивной занятости и массового предпринимательства на 2017-2021 годы в сумме 795,0 тысяч тенге;</w:t>
      </w:r>
    </w:p>
    <w:bookmarkEnd w:id="28"/>
    <w:bookmarkStart w:name="z35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обеспечение физических лиц, являющихся получателями государственной адресной социальной помощи, телевизионными абонентскими приставками в сумме 462,0 тысячи тенге;</w:t>
      </w:r>
    </w:p>
    <w:bookmarkEnd w:id="29"/>
    <w:bookmarkStart w:name="z36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проведение противоэпизоотических мероприятий против нодулярного дерматита крупного рогатого скота в сумме 2886,0 тысяч тенге;</w:t>
      </w:r>
    </w:p>
    <w:bookmarkEnd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увеличение размера заработной платы работников, привлеченных на общественные работы до 1,5-кратного размера минимальной заработной платы в сумме 13026,1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увеличение выплаты социальной помощи ко Дню Победы участникам и инвалидам Великой Отечественной войны в сумме 300,0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проведение ветеринарных мероприятий по энзоотическим болезням животных в сумме 3907,9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софинансирование выплат по государственной адресной социальной помощи в сумме 5137,0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6 – в редакции решения маслихата Узункольского района Костанайской области от 15.11.2019 </w:t>
      </w:r>
      <w:r>
        <w:rPr>
          <w:rFonts w:ascii="Times New Roman"/>
          <w:b w:val="false"/>
          <w:i w:val="false"/>
          <w:color w:val="000000"/>
          <w:sz w:val="28"/>
        </w:rPr>
        <w:t xml:space="preserve">№ 318 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01.01.2019).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8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Учесть, что в районном бюджете на 2019 год предусмотрено поступление средств из республиканского бюджета, в том числе:</w:t>
      </w:r>
    </w:p>
    <w:bookmarkEnd w:id="31"/>
    <w:bookmarkStart w:name="z39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целевого трансферта на развитие системы водоснабжения и водоотведения в сельских населенных пунктах в сумме 500000,0 тысяч тенге.</w:t>
      </w:r>
    </w:p>
    <w:bookmarkEnd w:id="32"/>
    <w:bookmarkStart w:name="z40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</w:t>
      </w:r>
      <w:r>
        <w:rPr>
          <w:rFonts w:ascii="Times New Roman"/>
          <w:b w:val="false"/>
          <w:i w:val="false"/>
          <w:color w:val="000000"/>
          <w:sz w:val="28"/>
        </w:rPr>
        <w:t>Учесть, что в районном бюджете на 2019 год предусмотрено поступление целевых текущих трансфертов из республиканского бюджета, в том числе на:</w:t>
      </w:r>
    </w:p>
    <w:bookmarkEnd w:id="33"/>
    <w:bookmarkStart w:name="z43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компенсацию потерь в связи со снижением налоговой нагрузки низкооплачиваемых работников для повышения размера их заработной платы в сумме 19000,0 тысяч тенге;</w:t>
      </w:r>
    </w:p>
    <w:bookmarkEnd w:id="34"/>
    <w:bookmarkStart w:name="z44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повышение заработной платы отдельных категорий гражданских служащих, работников организаций, содержащихся за счет средств государственного бюджета, работников казенных предприятий в сумме 330238,3 тысяч тенге;</w:t>
      </w:r>
    </w:p>
    <w:bookmarkEnd w:id="35"/>
    <w:bookmarkStart w:name="z45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внедрение консультантов по социальной работе и ассистентов в центрах занятости населения в сумме 3678,0 тысяч тенге;</w:t>
      </w:r>
    </w:p>
    <w:bookmarkEnd w:id="36"/>
    <w:bookmarkStart w:name="z46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развитие рынка труда в сумме 40280,5 тысяч тенге;</w:t>
      </w:r>
    </w:p>
    <w:bookmarkEnd w:id="37"/>
    <w:bookmarkStart w:name="z47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реализацию Плана мероприятий по обеспечению прав и улучшению качества жизни инвалидов в Республике Казахстан в сумме 3682,0 тысячи тенге;</w:t>
      </w:r>
    </w:p>
    <w:bookmarkEnd w:id="38"/>
    <w:bookmarkStart w:name="z48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выплату государственной социальной помощи в сумме 67376,0 тысяч тенге;</w:t>
      </w:r>
    </w:p>
    <w:bookmarkEnd w:id="39"/>
    <w:bookmarkStart w:name="z49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увеличение оплаты труда учителей и педагогов-психологов организаций начального, основного и общего среднего образования в сумме 101132,7 тысяч тенге;</w:t>
      </w:r>
    </w:p>
    <w:bookmarkEnd w:id="40"/>
    <w:bookmarkStart w:name="z50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повышение заработной платы отдельных категорий административных государственных служащих в сумме 21541,0 тысяча тенге;</w:t>
      </w:r>
    </w:p>
    <w:bookmarkEnd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финансируемые приоритетные проекты транспортной инфраструктуры в сумме 66561,0 тысяча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8 – в редакции решения маслихата Узункольского района Костанайской области от 15.11.2019 </w:t>
      </w:r>
      <w:r>
        <w:rPr>
          <w:rFonts w:ascii="Times New Roman"/>
          <w:b w:val="false"/>
          <w:i w:val="false"/>
          <w:color w:val="000000"/>
          <w:sz w:val="28"/>
        </w:rPr>
        <w:t>№318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01.01.2019).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3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</w:t>
      </w:r>
      <w:r>
        <w:rPr>
          <w:rFonts w:ascii="Times New Roman"/>
          <w:b w:val="false"/>
          <w:i w:val="false"/>
          <w:color w:val="000000"/>
          <w:sz w:val="28"/>
        </w:rPr>
        <w:t>Учесть, что в районном бюджете на 2019 год предусмотрено поступление средств из республиканского бюджета, в том числе:</w:t>
      </w:r>
    </w:p>
    <w:bookmarkEnd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бюджетных кредитов местным исполнительным органам для реализации мер социальной поддержки специалистов в сумме 30299,5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9 – в редакции решения маслихата Узункольского района Костанайской области от 15.11.2019 </w:t>
      </w:r>
      <w:r>
        <w:rPr>
          <w:rFonts w:ascii="Times New Roman"/>
          <w:b w:val="false"/>
          <w:i w:val="false"/>
          <w:color w:val="000000"/>
          <w:sz w:val="28"/>
        </w:rPr>
        <w:t>№318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01.01.2019).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10. исключен решением маслихата Узункольского района Костанайской области от 15.11.2019 </w:t>
      </w:r>
      <w:r>
        <w:rPr>
          <w:rFonts w:ascii="Times New Roman"/>
          <w:b w:val="false"/>
          <w:i w:val="false"/>
          <w:color w:val="000000"/>
          <w:sz w:val="28"/>
        </w:rPr>
        <w:t>№318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01.01.2019).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6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Утвердить перечень бюджетных программ, не подлежащих секвестру в процессе исполнения районного бюджета на 2019 год,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43"/>
    <w:bookmarkStart w:name="z57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12. Утвердить бюджетные программы поселка, села, сельского округа на 2019 год,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4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12 – в редакции решения маслихата Узункольского района Костанайской области от 03.04.2019 </w:t>
      </w:r>
      <w:r>
        <w:rPr>
          <w:rFonts w:ascii="Times New Roman"/>
          <w:b w:val="false"/>
          <w:i w:val="false"/>
          <w:color w:val="000000"/>
          <w:sz w:val="28"/>
        </w:rPr>
        <w:t>№ 268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01.01.2019).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8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13. Утвердить распределение трансфертов органам самоуправления между селами, поселками, сельскими округами на 2019 год,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6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45"/>
    <w:bookmarkStart w:name="z59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Настоящее решение вводится в действие с 1 января 2019 года.</w:t>
      </w:r>
    </w:p>
    <w:bookmarkEnd w:id="4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декабря 2018 года № 245</w:t>
            </w:r>
          </w:p>
        </w:tc>
      </w:tr>
    </w:tbl>
    <w:bookmarkStart w:name="z61" w:id="4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2019 год</w:t>
      </w:r>
    </w:p>
    <w:bookmarkEnd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– в редакции решения маслихата Узункольского района Костанайской области от 15.11.2019 </w:t>
      </w:r>
      <w:r>
        <w:rPr>
          <w:rFonts w:ascii="Times New Roman"/>
          <w:b w:val="false"/>
          <w:i w:val="false"/>
          <w:color w:val="ff0000"/>
          <w:sz w:val="28"/>
        </w:rPr>
        <w:t>№318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01.01.2019).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4023308,0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634426,0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260080,0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260080,0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210219,0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210219,0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85556,0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58745,0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76415,0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4991,0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3379996,0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3379996,0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3379996,0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 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подгруппа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Администратор бюджетных программ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4073074,8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532582,6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319386,5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5851,0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109274,0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109274,0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185671,5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172588,5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17985,3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17985,3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16493,8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775,5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и статистическая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в области формирования и развития экономической политики, системы государственного планирования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178826,8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178826,8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27887,1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150939,7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общественного порядка и безопасности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1801905,8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79791,0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79791,0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1618136,7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школы и обратно в сельской местности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1570817,7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Общеобразовательное обучение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1543674,7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103978,1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103978,1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образования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31498,1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266203,7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84601,5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80618,5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80156,5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физических лиц, являющихся получателями государственной адресной социальной помощи, телевизионными абонентскими приставками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150880,2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150880,2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95402,6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8576,3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2432,5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20491,8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инвалидов в Республике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574637,4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жильем отдельных категорий граждан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554814,8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52311,9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2182,9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502502,9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502502,9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12522,6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6784,1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6784,1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5738,5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3890,5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243962,4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59947,2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59947,2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59947,2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31113,7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27113,7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массового спорта и национальных видов спорта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10686,2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7450,5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103922,5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90027,6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10008,6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13894,9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7897,9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90901,7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73794,2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56931,2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12890,3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санитарного убоя больных животных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ветеринарных мероприятий по энзоотическим болезням животных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3907,9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по идентификации сельскохозяйственных животных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36593,0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6525,5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6525,5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6525,5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12305,5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12305,5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12305,5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схем градостроительного развития территории района, генеральных планов городов районного (областного) значения, поселков и иных сельских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3504,5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214666,5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214666,5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214666,5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53738,9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27871,6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приоритетных проектов транспортной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133056,0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30882,7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23957,7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23957,7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бюджетам города районного значения, села, поселка, сельского округа на повышение заработной платы отдельных категорий гражданских служащих, работников организаций, содержащихся за счет средств государственного бюджета, работников казенных предприятий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22415,7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бюджетам города районного значения, села, поселка, сельского округа на повышение заработной платы отдельных категорий административных государственных служащих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289854,0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289854,0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289854,0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112684,0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165489,0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органам местного самоуправления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19067,5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30299,5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30299,5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30299,5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30299,5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30299,5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Погашение бюджетных кредитов, выданных из государственного бюджета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местного бюджета физическим лицам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-68834,3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68834,3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декабря 2018 года № 245</w:t>
            </w:r>
          </w:p>
        </w:tc>
      </w:tr>
    </w:tbl>
    <w:bookmarkStart w:name="z63" w:id="4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2020 год</w:t>
      </w:r>
    </w:p>
    <w:bookmarkEnd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2 – в редакции решения маслихата Узункольского района Костанайской области от 15.11.2019 </w:t>
      </w:r>
      <w:r>
        <w:rPr>
          <w:rFonts w:ascii="Times New Roman"/>
          <w:b w:val="false"/>
          <w:i w:val="false"/>
          <w:color w:val="ff0000"/>
          <w:sz w:val="28"/>
        </w:rPr>
        <w:t>№ 318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01.01.2019).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3682935,9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609192,0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276028,0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276028,0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160157,0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160157,0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87666,0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81327,0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3053999,9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3053999,9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3053999,9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3682935,9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290588,0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250731,0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84002,0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84002,0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151535,0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151535,0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15793,0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15793,0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и статистическая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в области формирования и развития экономической политики, системы государственного планирования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общественного порядка и безопасности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1349990,0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61742,0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61742,0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1247544,0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школы и обратно в сельской местности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1207199,0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Общеобразовательное обучение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1183017,0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образования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130325,0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93246,0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93246,0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42782,0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1153194,1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1141848,1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171717,0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98615,0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970131,1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970131,1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134381,8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46120,0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46120,0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46120,0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26383,8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массового спорта и национальных видов спорта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8593,8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8593,8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11351,0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79448,0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60103,0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санитарного убоя больных животных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по идентификации сельскохозяйственных животных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8367,0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8367,0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8367,0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8367,0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335811,0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335811,0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178190,0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178190,0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157621,0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157621,0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района (города областного значения)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172842,0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172842,0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172842,0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172842,0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-11232,0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Погашение бюджетных кредитов, выданных из государственного бюджета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местного бюджета физическим лицам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-11232,0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декабря 2018 года № 245</w:t>
            </w:r>
          </w:p>
        </w:tc>
      </w:tr>
    </w:tbl>
    <w:bookmarkStart w:name="z65" w:id="4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2021 год</w:t>
      </w:r>
    </w:p>
    <w:bookmarkEnd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3 – в редакции решения маслихата Узункольского района Костанайской области от 15.11.2019 </w:t>
      </w:r>
      <w:r>
        <w:rPr>
          <w:rFonts w:ascii="Times New Roman"/>
          <w:b w:val="false"/>
          <w:i w:val="false"/>
          <w:color w:val="ff0000"/>
          <w:sz w:val="28"/>
        </w:rPr>
        <w:t>№ 318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01.01.2019).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2692970,0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560163,0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196076,0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196076,0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189979,0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189979,0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88152,0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81801,0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2112913,0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2112913,0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2112913,0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2692970,0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295051,0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254829,0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85818,0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85818,0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153489,0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153489,0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и статистическая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в области формирования и развития экономической политики, системы государственного планирования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общественного порядка и безопасности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1356601,0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61932,0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61932,0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1252949,0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школы и обратно в сельской местности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1212089,0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Общеобразовательное обучение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1187779,0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образования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132998,0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94940,0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94940,0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177557,0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68165,0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массового спорта и национальных видов спорта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81873,0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61467,0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санитарного убоя больных животных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по идентификации сельскохозяйственных животных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412118,0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412118,0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195917,0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195917,0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216201,0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216201,0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района (города областного значения)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175353,0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175353,0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175353,0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175353,0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-11232,0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Погашение бюджетных кредитов, выданных из государственного бюджета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местного бюджета физическим лицам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-11232,0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декабря 2018 года № 245</w:t>
            </w:r>
          </w:p>
        </w:tc>
      </w:tr>
    </w:tbl>
    <w:bookmarkStart w:name="z67" w:id="5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бюджетных программ, не подлежащих секвестру в процессе исполнения районного бюджета на 2019 год</w:t>
      </w:r>
    </w:p>
    <w:bookmarkEnd w:id="5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 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 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Общеобразовательное обучение 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декабря 2018 года № 245</w:t>
            </w:r>
          </w:p>
        </w:tc>
      </w:tr>
    </w:tbl>
    <w:bookmarkStart w:name="z69" w:id="5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Бюджетные программы поселка, села, сельского округа на 2019 год</w:t>
      </w:r>
    </w:p>
    <w:bookmarkEnd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5 – в редакции решения маслихата Узункольского района Костанайской области от 15.11.2019 </w:t>
      </w:r>
      <w:r>
        <w:rPr>
          <w:rFonts w:ascii="Times New Roman"/>
          <w:b w:val="false"/>
          <w:i w:val="false"/>
          <w:color w:val="ff0000"/>
          <w:sz w:val="28"/>
        </w:rPr>
        <w:t>№ 318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01.01.2019).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Исполнительный орган - администратор программ, распределитель лимитов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Бюджетная программа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Бауманского сельского округа Узункольского района"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01-1-123-001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01-1-123-022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07-3-123-008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Ершовского сельского округа Узункольского района"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01-1-123-001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07-3-123-008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Киевского сельского округа Узункольского района"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01-1-123-001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01-1-123-022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04-2-123-005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школы и обратно в сельской местности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07-3-123-008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Карлмаркского сельского округа Узункольского района"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01-1-123-001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01-1-123-022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04-2-123-005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школы и обратно в сельской местности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07-3-123-008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Кировского сельского округа Узункольского района"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01-1-123-001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поселка,села, сельского округа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04-2-123-005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школы и обратно в сельской местности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07-3-123-008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сельского округа Сатай Узункольского района"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01-1-123-001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01-1-123-022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04-2-123-005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школы и обратно в сельской местности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07-3-123-008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Федоровского сельского округа Узункольского района"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01-1-123-001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01-1-123-022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07-3-123-008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села Речное Узункольского района"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01-1-123-001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01-1-123-022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07-3-123-008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села Троебратское Узункольского района"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01-1-123-001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07-3-123-008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села Варваровка Узункольского района"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01-1-123-001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01-1-123-022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07-3-123-008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Новопокровского сельского округа Узункольского района"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01-1-123-001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01-1-123-022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04-2-123-005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школы и обратно в сельской местности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07-3-123-008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Петропавловского сельского округа Узункольского района"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01-1-123-001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01-1-123-022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07-3-123-008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Пресногорьковского сельского округа Узункольского района"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01-1-123-001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01-1-123-022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04-2-123-005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школы и обратно в сельской местности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07-3-123-008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12-1-123-013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сельского округа Обаган Узункольского района"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01-1-123-001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07-3-123-008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села Ряжское Узункольского района"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01-1-123-001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01-1-123-022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07-3-123-008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декабря 2018 года № 245</w:t>
            </w:r>
          </w:p>
        </w:tc>
      </w:tr>
    </w:tbl>
    <w:bookmarkStart w:name="z71" w:id="5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Распределение трансфертов органам самоуправления между селами, поселками, сельскими округами на 2019 год</w:t>
      </w:r>
    </w:p>
    <w:bookmarkEnd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6 – в редакции решения маслихата Узункольского района Костанайской области от 15.11.2019 </w:t>
      </w:r>
      <w:r>
        <w:rPr>
          <w:rFonts w:ascii="Times New Roman"/>
          <w:b w:val="false"/>
          <w:i w:val="false"/>
          <w:color w:val="ff0000"/>
          <w:sz w:val="28"/>
        </w:rPr>
        <w:t>№ 318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01.01.2019).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органам местного самоуправления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Государственное учреждение "Аппарат акима Бауманского сельского округа Узункольского района"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Ершовского сельского округа Узункольского района"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Киевского сельского округа Узункольского района"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Государственное учреждение "Аппарат акима Карлмаркского сельского округа Узункольского района"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Кировского сельского округа Узункольского района"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Государственное учреждение "Аппарат акима сельского округа Сатай Узункольского района"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Федоровского сельского округа Узункольского района"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села Речное Узункольского района"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села Троебратское Узункольского района"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села Варваровка Узункольского района"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Новопокровского сельского округа Узункольского района"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Петропавловского сельского округа Узункольского района"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Пресногорьковского сельского округа Узункольского района"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сельского округа Обаган Узункольского района"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села Ряжское Узункольского района"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574,0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