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0394" w14:textId="4250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26 ноября 2018 года № 185. Зарегистрировано Департаментом юстиции Костанайской области 27 ноября 2018 года № 8129.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185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"Золотой 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