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bad1" w14:textId="f43b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составных частей села Әйет района Беимбета Майлина</w:t>
      </w:r>
    </w:p>
    <w:p>
      <w:pPr>
        <w:spacing w:after="0"/>
        <w:ind w:left="0"/>
        <w:jc w:val="both"/>
      </w:pPr>
      <w:r>
        <w:rPr>
          <w:rFonts w:ascii="Times New Roman"/>
          <w:b w:val="false"/>
          <w:i w:val="false"/>
          <w:color w:val="000000"/>
          <w:sz w:val="28"/>
        </w:rPr>
        <w:t>Решение акима Тарановского сельского округа Тарановского района Костанайской области от 17 января 2018 года № 2. Зарегистрировано Департаментом юстиции Костанайской области 13 февраля 2018 года № 7506.</w:t>
      </w:r>
    </w:p>
    <w:p>
      <w:pPr>
        <w:spacing w:after="0"/>
        <w:ind w:left="0"/>
        <w:jc w:val="both"/>
      </w:pPr>
      <w:bookmarkStart w:name="z4" w:id="0"/>
      <w:r>
        <w:rPr>
          <w:rFonts w:ascii="Times New Roman"/>
          <w:b w:val="false"/>
          <w:i w:val="false"/>
          <w:color w:val="ff0000"/>
          <w:sz w:val="28"/>
        </w:rPr>
        <w:t xml:space="preserve">
      Сноска. В заголовке, преамбуле и по всему тексту решения словосочетания "села Тарановское Тарановского района", "аким Тарановского сельского округа", "села Тарановское" заменены на "села Әйет района Беимбета Майлина", "аким сельского округа Әйет", "села Әйет" решением акима сельского округа Әйет района Беимбета Майлина Костанайской области от 21.10.2021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села Әйет района Беимбета Майлина, на основании заключения областной ономастической комиссии при акимате Костанайской области от 4 декабря 2017 года, аким сельского округа Әйет РЕШИЛ:</w:t>
      </w:r>
    </w:p>
    <w:bookmarkStart w:name="z5" w:id="1"/>
    <w:p>
      <w:pPr>
        <w:spacing w:after="0"/>
        <w:ind w:left="0"/>
        <w:jc w:val="both"/>
      </w:pPr>
      <w:r>
        <w:rPr>
          <w:rFonts w:ascii="Times New Roman"/>
          <w:b w:val="false"/>
          <w:i w:val="false"/>
          <w:color w:val="000000"/>
          <w:sz w:val="28"/>
        </w:rPr>
        <w:t>
      1. Переименовать следующие улицы села Әйет:</w:t>
      </w:r>
    </w:p>
    <w:bookmarkEnd w:id="1"/>
    <w:bookmarkStart w:name="z6" w:id="2"/>
    <w:p>
      <w:pPr>
        <w:spacing w:after="0"/>
        <w:ind w:left="0"/>
        <w:jc w:val="both"/>
      </w:pPr>
      <w:r>
        <w:rPr>
          <w:rFonts w:ascii="Times New Roman"/>
          <w:b w:val="false"/>
          <w:i w:val="false"/>
          <w:color w:val="000000"/>
          <w:sz w:val="28"/>
        </w:rPr>
        <w:t>
      1) улицу Калинина в улицу Тәуелсіздік;</w:t>
      </w:r>
    </w:p>
    <w:bookmarkEnd w:id="2"/>
    <w:bookmarkStart w:name="z7" w:id="3"/>
    <w:p>
      <w:pPr>
        <w:spacing w:after="0"/>
        <w:ind w:left="0"/>
        <w:jc w:val="both"/>
      </w:pPr>
      <w:r>
        <w:rPr>
          <w:rFonts w:ascii="Times New Roman"/>
          <w:b w:val="false"/>
          <w:i w:val="false"/>
          <w:color w:val="000000"/>
          <w:sz w:val="28"/>
        </w:rPr>
        <w:t>
      2) улицу Советская в улицу Б. Майлина;</w:t>
      </w:r>
    </w:p>
    <w:bookmarkEnd w:id="3"/>
    <w:bookmarkStart w:name="z8" w:id="4"/>
    <w:p>
      <w:pPr>
        <w:spacing w:after="0"/>
        <w:ind w:left="0"/>
        <w:jc w:val="both"/>
      </w:pPr>
      <w:r>
        <w:rPr>
          <w:rFonts w:ascii="Times New Roman"/>
          <w:b w:val="false"/>
          <w:i w:val="false"/>
          <w:color w:val="000000"/>
          <w:sz w:val="28"/>
        </w:rPr>
        <w:t>
      3) улицу Луговая в улицу Е. Омарова;</w:t>
      </w:r>
    </w:p>
    <w:bookmarkEnd w:id="4"/>
    <w:bookmarkStart w:name="z9" w:id="5"/>
    <w:p>
      <w:pPr>
        <w:spacing w:after="0"/>
        <w:ind w:left="0"/>
        <w:jc w:val="both"/>
      </w:pPr>
      <w:r>
        <w:rPr>
          <w:rFonts w:ascii="Times New Roman"/>
          <w:b w:val="false"/>
          <w:i w:val="false"/>
          <w:color w:val="000000"/>
          <w:sz w:val="28"/>
        </w:rPr>
        <w:t>
      4) улицу Комсомольская в улицу Республика;</w:t>
      </w:r>
    </w:p>
    <w:bookmarkEnd w:id="5"/>
    <w:bookmarkStart w:name="z10" w:id="6"/>
    <w:p>
      <w:pPr>
        <w:spacing w:after="0"/>
        <w:ind w:left="0"/>
        <w:jc w:val="both"/>
      </w:pPr>
      <w:r>
        <w:rPr>
          <w:rFonts w:ascii="Times New Roman"/>
          <w:b w:val="false"/>
          <w:i w:val="false"/>
          <w:color w:val="000000"/>
          <w:sz w:val="28"/>
        </w:rPr>
        <w:t>
      5) улицу Озерная в улицу Болашақ;</w:t>
      </w:r>
    </w:p>
    <w:bookmarkEnd w:id="6"/>
    <w:bookmarkStart w:name="z11" w:id="7"/>
    <w:p>
      <w:pPr>
        <w:spacing w:after="0"/>
        <w:ind w:left="0"/>
        <w:jc w:val="both"/>
      </w:pPr>
      <w:r>
        <w:rPr>
          <w:rFonts w:ascii="Times New Roman"/>
          <w:b w:val="false"/>
          <w:i w:val="false"/>
          <w:color w:val="000000"/>
          <w:sz w:val="28"/>
        </w:rPr>
        <w:t>
      6) улицу Пионерская в улицу Е. Өмірзақова.</w:t>
      </w:r>
    </w:p>
    <w:bookmarkEnd w:id="7"/>
    <w:bookmarkStart w:name="z12" w:id="8"/>
    <w:p>
      <w:pPr>
        <w:spacing w:after="0"/>
        <w:ind w:left="0"/>
        <w:jc w:val="both"/>
      </w:pPr>
      <w:r>
        <w:rPr>
          <w:rFonts w:ascii="Times New Roman"/>
          <w:b w:val="false"/>
          <w:i w:val="false"/>
          <w:color w:val="000000"/>
          <w:sz w:val="28"/>
        </w:rPr>
        <w:t>
      2. Государственному учреждению "Аппарат акима Тарановского сельского округа"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размещение настоящего решения на интернет-ресурсе акимата Тарановского района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12"/>
    <w:bookmarkStart w:name="z17" w:id="1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Тарановского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Ильченко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