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26d7" w14:textId="a462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15 марта 2018 года № 180. Зарегистрировано Департаментом юстиции Костанайской области 9 апреля 2018 года № 7675. Заголовок - в редакции решения маслихата района Беимбета Майлина Костанайской области от 18 декабря 2019 года № 329. Утратило силу решением маслихата района Беимбета Майлина Костанайской области от 6 апреля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06.04.2023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Беимбета Майлина".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районного маслихата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 (зарегистрировано в Реестре государственной регистрации нормативных правовых актов за № 6964, опубликовано 11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180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Беимбета Майлина"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Методики словосочетание "Тарановского районного маслихата" заменить на "маслихата района Беимбета Майлина" в соответствии с решением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Беимбета Майлина"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района Беимбета Майлина".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организационной работы государственного учреждения "Аппарат маслихата района Беимбета Майлина" (далее - отдел организационной работы).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организационной работы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отделе организационной работы.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организационной работы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организационной работы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организационной работы.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организационной работы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организационной работы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