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26d7" w14:textId="a462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15 марта 2018 года № 180. Зарегистрировано Департаментом юстиции Костанайской области 9 апреля 2018 года № 7675. Заголовок - в редакции решения маслихата района Беимбета Майлина Костанайской области от 18 декабря 2019 года № 329. Утратило силу решением маслихата района Беимбета Майлина Костанайской области от 6 апреля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06.04.2023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Беимбета Майлина".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районного маслихата от 28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 (зарегистрировано в Реестре государственной регистрации нормативных правовых актов за № 6964, опубликовано 11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180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Методики словосочетание "Тарановского районного маслихата" заменить на "маслихата района Беимбета Майлина" в соответствии с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Беимбета Майлина"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района Беимбета Майлина".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организационной работы государственного учреждения "Аппарат маслихата района Беимбета Майлина" (далее - отдел организационной работы).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организационной работы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организационной работы.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организационной работы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организационной работы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организационной работы.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организационной работы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организационной работы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