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6967" w14:textId="f746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16 февраля 2018 года № 142. Зарегистрировано Департаментом юстиции Костанайской области 2 марта 2018 года № 7561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20 мая 2013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единых ставках фиксированного налога по Сарыкольскому району" (зарегистрировано в Реестре государственной регистрации нормативных правовых актов за № 4148, опубликовано 4 июля 2013 года в газете "Сарыкөл");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20 мая 2013 года № 86 "О единых ставках фиксированного налога по Сарыкольскому району" (зарегистрировано в Реестре государственной регистрации нормативных правовых актов за № 6871, опубликовано 13 марта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Сарыкольскому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 доходов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М. Бекпасов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февраля 2018 год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