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502a" w14:textId="89c5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Мендыкаринского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24 декабря 2018 года № 240. Зарегистрировано Департаментом юстиции Костанайской области 25 декабря 2018 года № 8188.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Мендыкаринского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- 5 362 735,7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- 604 795,0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- 3 280,0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- 12 691,0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- 4 741 969,7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- 5 401 538,1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- 52 397,5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- 71 539,5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- 19 142,0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91 199,9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- 91 199,9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Мендыкаринского района Костанайской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предусмотрены объемы субвенций, передаваемых из областного бюджета в сумме 2130902,0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сел, сельских округов: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сел, сельских округов на 2019 год в сумме 138053,0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- 106961,0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- 21971,0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- 9121,0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сел, сельских округов на 2020 год в сумме 141 184,0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- 109447,0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- 22472,0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- 9265,0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сел, сельских округов на 2021 год в сумме 142549,0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Боровское - 110839,0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- 22242,0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- 9468,0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Мендыкаринского района в сумме 6200,0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240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2019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Мендыкаринского района Костанайской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240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2020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Мендыкаринского района Костанайской области от 14.11.2019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240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240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Мендыкаринского района Костанайской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240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