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4269" w14:textId="2e34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2017 года № 199 "О районном бюджете Костанайского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12 октября 2018 года № 328. Зарегистрировано Департаментом юстиции Костанайской области 31 октября 2018 года № 8073.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2018-2020 годы" (зарегистрировано в Реестре государственной регистрации нормативных правовых актов за № 7464, опубликовано 17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- 12103521,1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- 3224565,0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- 30814,0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- 387779,0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- 8460363,1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- 13314275,2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- 86668,6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- 119048,0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- 32379,4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-1297422,7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- 1297422,7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района на 2018 год предусмотрены целевые текущие трансферты из местных бюджетов в сумме 57454,0 тысячи тенге.";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развитие рынка труда в сумме 30497,0 тысяч тенге, в том числе на частичное субсидирование заработной платы и молодежную практику в сумме 17504,0 тысячи тенге,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11309,0 тысяч тенге, на предоставление государственных грантов на реализацию новых бизнес-идей в сумме 1684,0 тысячи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З. Кенжегарина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октября 2018 года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12103521,1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13314275,2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И.Ф.Павлова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селами, сельскими округами Костанайского района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 Павлова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