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4350" w14:textId="0874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ноября 2018 года № 312. Зарегистрировано Департаментом юстиции Костанайской области 5 ноября 2018 года № 8077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