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e02" w14:textId="b1d4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апреля 2018 года № 107. Зарегистрировано Департаментом юстиции Костанайской области 10 мая 2018 года № 7751.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Карабалыкского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Карабалыкского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Карабалыкского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"Михайловская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Станционное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"Белоглиновская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Научное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"Новостройская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Рыбкино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"Рыбкинская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Подгородка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"Подгородская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аппарата акима поселка Карабалык"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8757, 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аппарата акима поселка Карабалык"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8757, от 3 до 7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Святославка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имени Мухамеджана Сералина"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Бурли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"Бурлинская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"Есенкольская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Новотроицкое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"Ново-Троицкая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"Приреченская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Славенка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"Славянская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Смирновка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"Смирновская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Тогузак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"Тогузакская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"Надеждинская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Магнай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"Примагнайская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"Сарыкольская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Победа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Побединская основная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"Шадыксаевская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Ворошиловка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"Веселокутская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Кособа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"Кособинская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"Лесная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Ельшанское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"Ельшанская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Веренка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"Веренская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"Октябрьская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"Боскольская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Гурьяновское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"Гурьяновская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Терентьевка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"Терентьевская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