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22a0" w14:textId="9662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марта 2018 года № 36. Зарегистрировано Департаментом юстиции Костанайской области 23 апреля 2018 года № 7722. Утратило силу постановлением акимата Камыстинского района Костанайской области от 19 марта 2026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с подпунктом 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Камыстинского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норматив отчисления части чистого дохода коммунальных государственных предприятий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финансов акимата Камыстинского района"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течении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 - ресурсе государственного учреждения "Аппарат акима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Камыстинского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 отчисления части чистого дохода коммунальных государственных предприятий Камыстинского района в районный бюджет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Чистый доход до 3 000 000 тенге 5 процентов с суммы чистого дохода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