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c4b" w14:textId="35f3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Алтынсаринского районного маслихата от 30 апреля 2014 года № 190 "Об утверждении регламента Алтынсаринского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18 июня 2018 года № 183. Зарегистрировано Департаментом юстиции Костанайской области 12 июля 2018 года № 7954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Алтынсаринского районного маслихата от 30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Алтынсаринского районного маслихата" (зарегистрированное в Реестре государственной регистрации нормативных правовых актов № 4825, опубликовано 11 июля 2014 года в газете "Таза бұлақ Чистый родник").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