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9492" w14:textId="b1f9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5 апреля 2018 года № 59. Зарегистрировано Департаментом юстиции Костанайской области 26 апреля 2018 года № 7725.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Алтынсаринского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Алтынсаринского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Красный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"Аққайың" государственного учреждения "Отдел образования акимата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Большая Чураковка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"Больше-Чураковская средняя школа отдела образования акимата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Танабаевское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"Димитровская средняя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"Маяковская средняя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Приозерное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"Приозерная средняя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"Карагайлинская средняя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Ново-Николаевка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"Ново-Николаевская начальная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им. Ильяса Омарова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"Лермонтовская средняя школа отдела образования акимата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Свердловка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"Свердловская средняя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Силантьевка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"Силантьевская средняя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Жанасу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"Жанасуская основная школа отдела образования акимата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Зуевка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"Зуевская средняя школа отдела образования акимата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Воробьевка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"Воробьевская начальная школа отдела образования акимата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Осиповка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"Осиповская начальная школа отдела образования акиматаАлтынсаринского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"Сатайская основная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Новоалексеевка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"Новоалексеевская средняя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Докучаевка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"Докучаевская средняя школа отдела образования акимата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Кубековка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"Кубековская начальная школа отдела образования акимата Алтынсаринского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- до семи лет - 1000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