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5c05" w14:textId="0c4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июля 2018 года № 190. Зарегистрировано Департаментом юстиции Костанайской области 3 августа 2018 года № 8003.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5448794,1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1813149,2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217662,0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3373777,9 тысяч тенге, из них объем субвенций – 2279684,0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5523461,2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-127624,0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52956,9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- 52956,9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643004,7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19021,0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25000,0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10932,5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3180,0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"Лучшая организация среднего образования" государственному учреждению "Средняя общеобразовательная гимназия имени И. Алтынсарина отдела образования акимата города Аркалыка" в сумме 22627,2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IТ классов в сумме 617,5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на 2018 год предусмотрен объем целевых трансфертов из областного бюджета на развитие в сумме 53685,2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31014,2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внутренних дел города Аркалыка Департамента внутренних дел Костанайской области Министерства внутренних дел Республики Казахстан" в сумме 10000,0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11671,0 тысяча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Мухамбетжанова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июля 2018 год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Гайдаренко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июля 2018 год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20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20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bookmarkStart w:name="z3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20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bookmarkStart w:name="z5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