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33d0" w14:textId="dfd3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поселка Качар города Рудного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13 июня 2018 года № 258. Зарегистрировано Департаментом юстиции Костанайской области 25 июня 2018 года № 7899. Утратило силу решением маслихата города Рудного Костанайской области от 28 января 2020 года № 427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Рудного Костанайской области от 28.01.2020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поселка с численностью населения более двух тысяч человек с 01.01.2018 и для поселка с численностью населения две тысячи и менее человек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поселка Качар города Рудного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десятой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Сагнаев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посҰлка Качар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Ж. Жильгильдин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2018 года № 258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поселка Качар города Рудного Костанайской области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поселка Качар города Рудного Костанайской области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(зарегистрировано в Реестре государственной регистрации нормативных правовых актов под номером 15630).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которые используются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города, поселка,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Рудненским городским маслихатом.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поселка Качар города Рудного Костанайской области (далее – поселок Качар) и отчета об исполнении бюджета;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поселка Качар по управлению коммунальной собственностью поселка Качар (коммунальной собственностью местного самоуправления);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поселка Качар;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поселка Качар;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города Рудный кандидатур на должность акима поселка Качар для дальнейшего внесения в Рудненский городской маслихат для проведения выборов акима поселка Качар;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поселка Качар;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поселка Качар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поселка Качар на основе предложений, вносимых членами собрания, акимом поселка Качар.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собраний.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Рудненского городского маслихата, представители аппарата акима города Рудного,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собраний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собрания.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8"/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поселка Качар.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поселка Качар в срок пяти рабочих дней.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поселка Качар, вопрос разрешается акимом города Рудного после его предварительного обсуждения на заседании Рудненского городского маслихата.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поселка Качар решений собрания доводятся аппаратом акима поселка Качар до членов собрания в течение пяти рабочих дней.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собрания и одобренных акимом поселка Качар.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поселка Качар через средства массовой информации или иными способами.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лиц, ответственных за исполнение решений собрания.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города Рудный или вышестоящим руководителям должностных лиц, ответственных за исполнение решений собрания.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города Рудного или вышестоящим руководством соответствующих должностных лиц.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