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3a52" w14:textId="18c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газопровода к микрорайонам малоэтажной застройки 22, 26,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марта 2018 года № 323. Зарегистрировано Департаментом юстиции Костанайской области 30 марта 2018 года № 7639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9,2240 гектаров, расположенный по адресу: город Рудный, микрорайоны 22, 26, 27, для строительства газопровода к микрорайонам малоэтажной застройки 22, 26, 27.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