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e9c2" w14:textId="e1ae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6 марта 2018 года № 301. Зарегистрировано Департаментом юстиции Костанайской области 20 марта 2018 года № 7610.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образования"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Рудного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Рудного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2018 года № 301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Рудного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воспитан-ника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казҰнное предприятие "Ясли-сад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10"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 14"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- 10550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 16"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"Школа-лицей № 4 акимата города Рудного"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"Начальная школа № 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13"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15"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17"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18"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№ 19"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"Основная школа № 20 станции Железорудная"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"Гимназия № 21"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"Качарская средняя школа № 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поселок Качар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"Качарская средняя школа № 2"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 село Перцевка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коммунальном государственном учреждении "Перцевская основная школа" акимата города Рудного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- 11300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