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55c8" w14:textId="d1a5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в городе Костанае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30 ноября 2018 года № 306. Зарегистрировано Департаментом юстиции Костанайской области 30 ноября 2018 года № 8144. Утратило силу решением маслихата города Костаная Костанайской области от 5 января 2026 года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05.01.2026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(далее – Кодекс) и на основании схемы зонирования земель города Костаная Костанайский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города Костаная Костанайской области от 21.11.2023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базовых ставок земельного налога в городе Костанае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не распространяется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Костаная Костанайской области от 21.11.2023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 города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Костаная"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Аманов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306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ставок земельного налога в городе Костанае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города Костаная Костанайской области от 21.11.2023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