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0f20" w14:textId="474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октября 2018 года № 2753. Зарегистрировано Департаментом юстиции Костанайской области 22 ноября 2018 года № 8117.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квартир "Надежда"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