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9548" w14:textId="1259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2016 года № 225 "Об утверждении регламентов государственных услуг в сфере архитектурно-градостроительной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мая 2018 года № 186. Зарегистрировано Департаментом юстиции Костанайской области 25 мая 2018 года № 7795.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архитектурно-градостроительной деятельности" (зарегистрировано в Реестре государственной регистрации нормативных правовых актов под № 6431, опубликовано 10 июня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представленных услугополучателем документов, указанных в пункте 9 Стандарта (далее – пакет документов), 5 (пять) минут;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принимает, регистрирует пакет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5 (пять) рабочих дней;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14 (четырнадцать) рабочих дней.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14 (четырнадцать) рабочих дней;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16 (шестнадцать) рабочих дней.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зданий, 14 (четырнадцать) рабочих дней со дня подачи заявления.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документа,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26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5 (пять) минут;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принимает, регистрирует пакет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услуги, 14 (четырнадцать) рабочих дней.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