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58a59" w14:textId="1758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Батыр</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23/285. Зарегистрировано Департаментом юстиции Мангистауской области 19 июня 2018 года № 3659.</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№15630), Мунайлинский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Мунайлинского районного маслихата Мангистауской области от 27.01.2020 </w:t>
      </w:r>
      <w:r>
        <w:rPr>
          <w:rFonts w:ascii="Times New Roman"/>
          <w:b w:val="false"/>
          <w:i w:val="false"/>
          <w:color w:val="000000"/>
          <w:sz w:val="28"/>
        </w:rPr>
        <w:t xml:space="preserve">№ 50/470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прилагаемый регламент собрания местного сообщества сельского округа Батыр.</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Батыр</w:t>
      </w:r>
    </w:p>
    <w:bookmarkEnd w:id="4"/>
    <w:bookmarkStart w:name="z5" w:id="5"/>
    <w:p>
      <w:pPr>
        <w:spacing w:after="0"/>
        <w:ind w:left="0"/>
        <w:jc w:val="both"/>
      </w:pPr>
      <w:r>
        <w:rPr>
          <w:rFonts w:ascii="Times New Roman"/>
          <w:b w:val="false"/>
          <w:i w:val="false"/>
          <w:color w:val="000000"/>
          <w:sz w:val="28"/>
        </w:rPr>
        <w:t>
      К. Ондабаев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23/285</w:t>
            </w:r>
            <w:r>
              <w:br/>
            </w:r>
          </w:p>
        </w:tc>
      </w:tr>
    </w:tbl>
    <w:bookmarkStart w:name="z12" w:id="7"/>
    <w:p>
      <w:pPr>
        <w:spacing w:after="0"/>
        <w:ind w:left="0"/>
        <w:jc w:val="left"/>
      </w:pPr>
      <w:r>
        <w:rPr>
          <w:rFonts w:ascii="Times New Roman"/>
          <w:b/>
          <w:i w:val="false"/>
          <w:color w:val="000000"/>
        </w:rPr>
        <w:t xml:space="preserve"> Регламент собрания местного сообщества сельского округа Батыр</w:t>
      </w:r>
    </w:p>
    <w:bookmarkEnd w:id="7"/>
    <w:bookmarkStart w:name="z13" w:id="8"/>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11/69</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i w:val="false"/>
          <w:color w:val="000000"/>
        </w:rPr>
        <w:t xml:space="preserve"> Глава 1. Общие положения</w:t>
      </w:r>
    </w:p>
    <w:bookmarkStart w:name="z14"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Батыр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9"/>
    <w:bookmarkStart w:name="z15"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16"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Батыр, в границах которой осуществляется местное самоуправление, формируются и функционируют его органы;</w:t>
      </w:r>
    </w:p>
    <w:bookmarkEnd w:id="11"/>
    <w:bookmarkStart w:name="z17" w:id="12"/>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8" w:id="13"/>
    <w:p>
      <w:pPr>
        <w:spacing w:after="0"/>
        <w:ind w:left="0"/>
        <w:jc w:val="both"/>
      </w:pPr>
      <w:r>
        <w:rPr>
          <w:rFonts w:ascii="Times New Roman"/>
          <w:b w:val="false"/>
          <w:i w:val="false"/>
          <w:color w:val="000000"/>
          <w:sz w:val="28"/>
        </w:rPr>
        <w:t>
      3) вопросы местного значения – вопросы деятельности сельский округ Батыр,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Батыр;</w:t>
      </w:r>
    </w:p>
    <w:bookmarkEnd w:id="13"/>
    <w:bookmarkStart w:name="z19"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0"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1" w:id="16"/>
    <w:p>
      <w:pPr>
        <w:spacing w:after="0"/>
        <w:ind w:left="0"/>
        <w:jc w:val="both"/>
      </w:pPr>
      <w:r>
        <w:rPr>
          <w:rFonts w:ascii="Times New Roman"/>
          <w:b w:val="false"/>
          <w:i w:val="false"/>
          <w:color w:val="000000"/>
          <w:sz w:val="28"/>
        </w:rPr>
        <w:t>
      3. Регламент собрания утверждается маслихатом района.</w:t>
      </w:r>
    </w:p>
    <w:bookmarkEnd w:id="16"/>
    <w:bookmarkStart w:name="z22" w:id="1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23"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Батыр:</w:t>
      </w:r>
    </w:p>
    <w:bookmarkEnd w:id="18"/>
    <w:bookmarkStart w:name="z24" w:id="19"/>
    <w:p>
      <w:pPr>
        <w:spacing w:after="0"/>
        <w:ind w:left="0"/>
        <w:jc w:val="both"/>
      </w:pPr>
      <w:r>
        <w:rPr>
          <w:rFonts w:ascii="Times New Roman"/>
          <w:b w:val="false"/>
          <w:i w:val="false"/>
          <w:color w:val="000000"/>
          <w:sz w:val="28"/>
        </w:rPr>
        <w:t>
      1) до 10 тысяч населения 5-10 членов собрания;</w:t>
      </w:r>
    </w:p>
    <w:bookmarkEnd w:id="19"/>
    <w:bookmarkStart w:name="z25"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26"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27"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28" w:id="2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29" w:id="2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4"/>
    <w:bookmarkStart w:name="z30"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1"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32" w:id="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
    <w:bookmarkStart w:name="z33" w:id="28"/>
    <w:p>
      <w:pPr>
        <w:spacing w:after="0"/>
        <w:ind w:left="0"/>
        <w:jc w:val="both"/>
      </w:pPr>
      <w:r>
        <w:rPr>
          <w:rFonts w:ascii="Times New Roman"/>
          <w:b w:val="false"/>
          <w:i w:val="false"/>
          <w:color w:val="000000"/>
          <w:sz w:val="28"/>
        </w:rPr>
        <w:t>
      согласование проекта бюджета сельского округа Батыр (далее – сельский округ) и отчета об исполнении бюджета;</w:t>
      </w:r>
    </w:p>
    <w:bookmarkEnd w:id="28"/>
    <w:bookmarkStart w:name="z34" w:id="2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35" w:id="3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0"/>
    <w:bookmarkStart w:name="z36" w:id="3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1"/>
    <w:bookmarkStart w:name="z37" w:id="3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2"/>
    <w:bookmarkStart w:name="z38" w:id="3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
    <w:bookmarkStart w:name="z39" w:id="3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Батыр для дальнейшего внесения в соответствующую районную избирательную комиссию для регистрации в качестве кандидата в акимы сельского округа Батыр;</w:t>
      </w:r>
    </w:p>
    <w:bookmarkEnd w:id="35"/>
    <w:bookmarkStart w:name="z41" w:id="3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6"/>
    <w:bookmarkStart w:name="z42"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3" w:id="38"/>
    <w:p>
      <w:pPr>
        <w:spacing w:after="0"/>
        <w:ind w:left="0"/>
        <w:jc w:val="both"/>
      </w:pPr>
      <w:r>
        <w:rPr>
          <w:rFonts w:ascii="Times New Roman"/>
          <w:b w:val="false"/>
          <w:i w:val="false"/>
          <w:color w:val="000000"/>
          <w:sz w:val="28"/>
        </w:rPr>
        <w:t>
      другие текущие вопросы местного сообщества.</w:t>
      </w:r>
    </w:p>
    <w:bookmarkEnd w:id="38"/>
    <w:bookmarkStart w:name="z44" w:id="39"/>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45"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6"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7"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48"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49" w:id="4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0"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1" w:id="4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6"/>
    <w:bookmarkStart w:name="z52"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3" w:id="4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8"/>
    <w:bookmarkStart w:name="z54"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5"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6"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7"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58" w:id="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3"/>
    <w:bookmarkStart w:name="z59"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0" w:id="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1"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2"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3"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4"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5" w:id="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
    <w:bookmarkStart w:name="z66"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7"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68" w:id="63"/>
    <w:p>
      <w:pPr>
        <w:spacing w:after="0"/>
        <w:ind w:left="0"/>
        <w:jc w:val="both"/>
      </w:pPr>
      <w:r>
        <w:rPr>
          <w:rFonts w:ascii="Times New Roman"/>
          <w:b w:val="false"/>
          <w:i w:val="false"/>
          <w:color w:val="000000"/>
          <w:sz w:val="28"/>
        </w:rPr>
        <w:t>
      1) дата и место проведения собрания;</w:t>
      </w:r>
    </w:p>
    <w:bookmarkEnd w:id="63"/>
    <w:bookmarkStart w:name="z69"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0"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1"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2"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3"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
    <w:bookmarkStart w:name="z74"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9"/>
    <w:bookmarkStart w:name="z75" w:id="7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0"/>
    <w:bookmarkStart w:name="z76" w:id="7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
    <w:bookmarkStart w:name="z77"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
    <w:bookmarkStart w:name="z78" w:id="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79" w:id="74"/>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4"/>
    <w:bookmarkStart w:name="z80" w:id="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
    <w:bookmarkStart w:name="z81" w:id="76"/>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6"/>
    <w:bookmarkStart w:name="z82"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3" w:id="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8"/>
    <w:bookmarkStart w:name="z84" w:id="79"/>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9"/>
    <w:bookmarkStart w:name="z85" w:id="8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