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d9d0" w14:textId="a32d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Каракиянского районного маслихата от 29 июня 2015 года № 27/285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25 декабря 2018 года № 23/265. Зарегистрировано Департаментом юстиции Мангистауской области 29 декабря 2018 года № 3769. Утратило силу решением Каракиянского районного маслихата Мангистауской области от 29 марта 2021 года № 2/18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29.03.2021 </w:t>
      </w:r>
      <w:r>
        <w:rPr>
          <w:rFonts w:ascii="Times New Roman"/>
          <w:b w:val="false"/>
          <w:i w:val="false"/>
          <w:color w:val="ff0000"/>
          <w:sz w:val="28"/>
        </w:rPr>
        <w:t>№ 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а также на основании информационного письма департамента юстиции Мангистауской области от 13 сентября 2018 года №10-11-2858, Каракиянский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29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27/285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№2779, опубликовано в газете "Қарақия" от 30 июля 2015 года № 52-53)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 следующего содержания: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уполномоченная организация - Отдел Каракиянского района по социальному обеспечению филиала некоммерческого акционерного общества "Государственная корпорация" Правительство для граждан" по Мангистауской области.".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