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73c4" w14:textId="c757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 июля 2018 года № 18/211. Зарегистрировано Департаментом юстиции Мангистауской области 18 июля 2018 года № 3688.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2779, опубликовано в газете "Қарақия" от 30 июля 2015 года № 52-53)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22 –марта Праздник Наурыз: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или получившие ранее звание "Мать-героиня", награжденные орденами "Материнская слава" І и ІІ степени – 2 (два) месячных расчетных показателей;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дошестнадцатилет и дети-инвалидыс шестнадцати до восемнадцати лет первой, второй, третьей групп – 5 (пять) месячных расчетных показателей;".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занятости, социальных программ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регистрации актов гражданского состояния"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руководителя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"Каракиянский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Сейлханова Назгул Бактыбаевна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2018 год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