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ce9f" w14:textId="5e5c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2017 года № 20/163 "О бюджете села Боранкул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21 декабря 2018 года № 29/238. Зарегистрировано Департаментом юстиции Мангистауской области 28 декабря 2018 года № 3764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30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№27/231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26 декабря 2017 года №20/156 "О районном бюджете на 2018-2020 годы" (зарегистрировано в Реестре государственной регистрации нормативных правовых актов за №3723),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30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№20/163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2018 - 2020 годы" (зарегистрировано в Реестре государственной регистрации нормативных правовых актов за №3518,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2018-2020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43 235,0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- 25 793,0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4 102,0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- 13 340,0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- 43 235,0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Боранкул на 2018 год выделена субвенция в сумме 13 340,0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Оспанов Ж.)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К.Абилшееву.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М.Кырымкулов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