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3188" w14:textId="4953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 мая 2018 года № 22/188. Зарегистрировано Департаментом юстиции Мангистауской области 24 мая 2018 года № 3611. Утратило силу решением Бейнеуского районного маслихата Мангистауской области от 28 декабря 2021 года № 14/137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14/137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(Налоговой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Бейнеуском районе.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Бейнеуского районного маслихата от 29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35/248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единого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назначения" (зарегистрировано в Реестре государственной регистрации нормативных правовых актов за № 2854, опубликовано в информационно-правовой системе "Әділет" от 11 ноября 2015 года) и решение Бейнеуского районного маслихата от 23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3/24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Бейнеуского районного маслихата от 29 сентября 2015 года № 35/248 "О повышении базовых ставок единого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назначения" (зарегистрировано в Реестре государственной регистрации нормативных правовых актов за №3106 опубликовано в информационно-правовой системе "Әділет" от 10 августа 2016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Бейнеуского районного маслихата (Ж.Оспанов)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Р.Тайшыбаев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 отдел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земельных отношений, архитектуры и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градостроительства"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Ж.Темиров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мая 2018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Бейнеускому району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Е.Нурбаев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мая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