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e48f1" w14:textId="71e48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регламентa государственной услуги "Приватизация жилищ из государственного жилищного фонда"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16 апреля 2018 года № 66. Зарегистрировано Департаментом юстиции Мангистауской области 5 мая 2018 года № 3593. Утратило силу постановлением акимата Мангистауской области от 23 апреля 2020 года № 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23.04.2020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акимат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"Приватизация жилищ из государственного жилищного фонда".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жилищно-коммунального хозяйства Мангистауской области" (Аманбеков С.Х.)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иноформации, размещение на интернет-ресурсе акимата Мангистауской области.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Амангалиева С.К.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"Управления энергетики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жилищно-коммунального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 Мангистауской области"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Аманбеков С.Х.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"16" апреля 2018 год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апреля 2018 год № 66</w:t>
            </w:r>
            <w:r>
              <w:br/>
            </w:r>
          </w:p>
        </w:tc>
      </w:tr>
    </w:tbl>
    <w:bookmarkStart w:name="z7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"Приватизация жилищ из государственного жилищного фонда" 1. Общие положения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"Приватизация жилищ из государственного жилищного фонда" (далее – государственная услуга) оказывается местными исполнительными органами районов, городов Мангистауской области (далее – услугодатель).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местные исполнительные органы городов, районов Мангистауской области;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Филиал некоммерческого акционерного общества "Государственная корпорация "Правительство для граждан" по Мангистауской области (далее – Государственная корпорация).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Мангистауской области от 05.12.2018 </w:t>
      </w:r>
      <w:r>
        <w:rPr>
          <w:rFonts w:ascii="Times New Roman"/>
          <w:b w:val="false"/>
          <w:i w:val="false"/>
          <w:color w:val="00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лицам (далее – услугополучатель) в порядке очереди, без предварительной записи и ускоренного обслуживания.</w:t>
      </w:r>
    </w:p>
    <w:bookmarkEnd w:id="17"/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этап: решение жилищной комиссии о приватизации жилища, либо мотивированный отказ в письменном виде;</w:t>
      </w:r>
    </w:p>
    <w:bookmarkEnd w:id="19"/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– этап: в случае передачи жилища из государственного жилищного фонда государственных предприятий и государственных учреждений в коммунальную собственность со дня вынесения решения о передаче осуществляется в соответствии с Правилами передачи государственного имущества, закрепленного за государственными юридическими лицами, из одного вида государственной собственности в другой, утвержденными постановлением Правительства Республики Казахстан от 1 июня 2011 года </w:t>
      </w:r>
      <w:r>
        <w:rPr>
          <w:rFonts w:ascii="Times New Roman"/>
          <w:b w:val="false"/>
          <w:i w:val="false"/>
          <w:color w:val="000000"/>
          <w:sz w:val="28"/>
        </w:rPr>
        <w:t>№ 616</w:t>
      </w:r>
      <w:r>
        <w:rPr>
          <w:rFonts w:ascii="Times New Roman"/>
          <w:b w:val="false"/>
          <w:i w:val="false"/>
          <w:color w:val="000000"/>
          <w:sz w:val="28"/>
        </w:rPr>
        <w:t>. При осуществлении органом, предоставляющим жилище, перевода жилища, подлежащего приватизации, в коммунальный жилищный фонд единовременно услугополучателю представляется справка о стоимости жилища, где указывается сумма, подлежащая оплате;</w:t>
      </w:r>
    </w:p>
    <w:bookmarkEnd w:id="20"/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этап: заключение договора о приватизации жилища между услугодателем и услугополучателем.</w:t>
      </w:r>
    </w:p>
    <w:bookmarkEnd w:id="21"/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заключения договора о приватизации жилища в течение тридцати календарных дней производится оплата стоимости жилища, подлежащей уплате в местный бюджет, за исключением случаев,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приватизации жилищ из государственного жилищного фонда, утвержденных постановлением Правительства Республики Казахстан от 2 июля 2013 года </w:t>
      </w:r>
      <w:r>
        <w:rPr>
          <w:rFonts w:ascii="Times New Roman"/>
          <w:b w:val="false"/>
          <w:i w:val="false"/>
          <w:color w:val="000000"/>
          <w:sz w:val="28"/>
        </w:rPr>
        <w:t>№ 673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Правила).</w:t>
      </w:r>
    </w:p>
    <w:bookmarkEnd w:id="22"/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безвозмездном приобретении в собственность жилища оплата не производится.</w:t>
      </w:r>
    </w:p>
    <w:bookmarkEnd w:id="23"/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Основанием для начала процедуры по оказанию государственной услуги является заявление услугополучателя с приложением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"Приватизация жилищ из государственного жилищного фонда", утвержденного приказом Министра по инвестициям и развитию Республики Казахстан от 22 июня 2017 года </w:t>
      </w:r>
      <w:r>
        <w:rPr>
          <w:rFonts w:ascii="Times New Roman"/>
          <w:b w:val="false"/>
          <w:i w:val="false"/>
          <w:color w:val="000000"/>
          <w:sz w:val="28"/>
        </w:rPr>
        <w:t>№ 376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приказ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(зарегистрирован Реестре государственной регистрации нормативных правовых актов за № 15387) (далее – Стандарт).</w:t>
      </w:r>
    </w:p>
    <w:bookmarkEnd w:id="25"/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6"/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принимает документы и направляет документы руководителю услугодателя - 15 (пятнадцать) минут; результат - направление руководителю услугодателя;</w:t>
      </w:r>
    </w:p>
    <w:bookmarkEnd w:id="27"/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- 20 (двадцать) минут;</w:t>
      </w:r>
    </w:p>
    <w:bookmarkEnd w:id="28"/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определение ответственного исполнителя услугодателя;</w:t>
      </w:r>
    </w:p>
    <w:bookmarkEnd w:id="29"/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поступившие заявления, направляет документы услугополучателя на рассмотрение жилищной комиссии - 3 (три) календарных дней;</w:t>
      </w:r>
    </w:p>
    <w:bookmarkEnd w:id="30"/>
    <w:bookmarkStart w:name="z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направление на рассмотрение жилищной комиссии;</w:t>
      </w:r>
    </w:p>
    <w:bookmarkEnd w:id="31"/>
    <w:bookmarkStart w:name="z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1 - этап: решение жилищной комиссии о приватизации жилища из государственного жилищного фонда:</w:t>
      </w:r>
    </w:p>
    <w:bookmarkEnd w:id="32"/>
    <w:bookmarkStart w:name="z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заявления с документами услугополучателя на заседании жилищной комиссии - 25 (двадцать пять) календарных дней;</w:t>
      </w:r>
    </w:p>
    <w:bookmarkEnd w:id="33"/>
    <w:bookmarkStart w:name="z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решение жилищной комиссии о приватизации жилища, либо мотивированный отказ в письменном виде;</w:t>
      </w:r>
    </w:p>
    <w:bookmarkEnd w:id="34"/>
    <w:bookmarkStart w:name="z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2 - этап: в случае передачи жилища из жилищного фонда государственных предприятий и государственных учреждений в коммунальную собственность:</w:t>
      </w:r>
    </w:p>
    <w:bookmarkEnd w:id="35"/>
    <w:bookmarkStart w:name="z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при принятии положительного решения жилищной комиссией готовит результаты решения на бумажном носителе или мотивированный отказ - 25 (двадцать пять) календарных дней;</w:t>
      </w:r>
    </w:p>
    <w:bookmarkEnd w:id="36"/>
    <w:bookmarkStart w:name="z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подготовка результаты решения на бумажном носителе или мотивированный отказ;</w:t>
      </w:r>
    </w:p>
    <w:bookmarkEnd w:id="37"/>
    <w:bookmarkStart w:name="z3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 канцелярии услугодателя выдает результат оказания государственной услуги услугополучателю - 15 (пятнадцать) минут;</w:t>
      </w:r>
    </w:p>
    <w:bookmarkEnd w:id="38"/>
    <w:bookmarkStart w:name="z3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выдача результата оказания государственной услуги услугополучателю;</w:t>
      </w:r>
    </w:p>
    <w:bookmarkEnd w:id="39"/>
    <w:bookmarkStart w:name="z3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3 - этап: услугодатель и услугополучатель заключает договор о приватизации жилища в течение 25 (двадцать пять) календарных дней;</w:t>
      </w:r>
    </w:p>
    <w:bookmarkEnd w:id="40"/>
    <w:bookmarkStart w:name="z4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заключить договор о приватизации жилища.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4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2"/>
    <w:bookmarkStart w:name="z4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работник канцелярии услугодателя;</w:t>
      </w:r>
    </w:p>
    <w:bookmarkEnd w:id="43"/>
    <w:bookmarkStart w:name="z4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услугодателя;</w:t>
      </w:r>
    </w:p>
    <w:bookmarkEnd w:id="44"/>
    <w:bookmarkStart w:name="z4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услугодателя;</w:t>
      </w:r>
    </w:p>
    <w:bookmarkEnd w:id="45"/>
    <w:bookmarkStart w:name="z4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жилищная комиссия.</w:t>
      </w:r>
    </w:p>
    <w:bookmarkEnd w:id="46"/>
    <w:bookmarkStart w:name="z4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7"/>
    <w:bookmarkStart w:name="z4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принимает документы и направляет документы руководителю услугодателя - 15 (пятнадцать) минут;</w:t>
      </w:r>
    </w:p>
    <w:bookmarkEnd w:id="48"/>
    <w:bookmarkStart w:name="z4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- 20 (двадцать) минут;</w:t>
      </w:r>
    </w:p>
    <w:bookmarkEnd w:id="49"/>
    <w:bookmarkStart w:name="z4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поступившие заявления, направляет документы услугополучателя на рассмотрение жилищной комиссии – 3 (три) календарных дней;</w:t>
      </w:r>
    </w:p>
    <w:bookmarkEnd w:id="50"/>
    <w:bookmarkStart w:name="z5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1 - этап: решение жилищной комиссии о приватизации жилища из государственного жилищного фонда:</w:t>
      </w:r>
    </w:p>
    <w:bookmarkEnd w:id="51"/>
    <w:bookmarkStart w:name="z5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заявления с документами услугополучателя на заседании жилищной комиссии - 25 (двадцать пять) календарных дней;</w:t>
      </w:r>
    </w:p>
    <w:bookmarkEnd w:id="52"/>
    <w:bookmarkStart w:name="z5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2 - этап: в случае передачи жилища из жилищного фонда государственных предприятий и государственных учреждений в коммунальную собственность:</w:t>
      </w:r>
    </w:p>
    <w:bookmarkEnd w:id="53"/>
    <w:bookmarkStart w:name="z5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при принятии положительного решения жилищной комиссией готовит результаты решения на бумажном носителе или мотивированный отказ – 25 (двадцать пять) календарных дней;</w:t>
      </w:r>
    </w:p>
    <w:bookmarkEnd w:id="54"/>
    <w:bookmarkStart w:name="z5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 канцелярии услугодателя выдает результат оказания государственной услуги услугополучателю - 15 (пятнадцать) минут;</w:t>
      </w:r>
    </w:p>
    <w:bookmarkEnd w:id="55"/>
    <w:bookmarkStart w:name="z5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3 - этап: услугодатель и услугополучатель заключает договор о приватизации жилища в течение 25 (двадцать пять) календарных дней.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5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"Правительство для граждан" и (или) к иным услугодателям, длительность обработки запроса услугополучателя и последовательности процедур (действий) услугодателя и услугополучателя:</w:t>
      </w:r>
    </w:p>
    <w:bookmarkEnd w:id="57"/>
    <w:bookmarkStart w:name="z5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услугополучатель подает документы работнику Государственной корпорации, которое осуществляется в операционном зале посредством "безбарьерного" обслуживания путем электронной очереди;</w:t>
      </w:r>
    </w:p>
    <w:bookmarkEnd w:id="58"/>
    <w:bookmarkStart w:name="z5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авторизации работника Государственной корпорации в Автоматизированном рабочем месте Интегрированной информационной системы (далее – АРМ ИИС) Государственной корпорации для оказания государственной услуги;</w:t>
      </w:r>
    </w:p>
    <w:bookmarkEnd w:id="59"/>
    <w:bookmarkStart w:name="z5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проверка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предоставленных услугополучателем;</w:t>
      </w:r>
    </w:p>
    <w:bookmarkEnd w:id="60"/>
    <w:bookmarkStart w:name="z6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выдача работником Государственной корпорации расписки об отказе в приеме документов по форме согласно приложению 3 к Стандарту в связи с предоставлением услугополучателем неполного пакета документов;</w:t>
      </w:r>
    </w:p>
    <w:bookmarkEnd w:id="61"/>
    <w:bookmarkStart w:name="z6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работником Государственной корпорации государственной услуги, указанной в регламенте государственной услуги "Приватизация жилищ из государственного жилищного фонда", вывод на экран формы запроса для оказания государственной услуги и ввод работником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доверенности);</w:t>
      </w:r>
    </w:p>
    <w:bookmarkEnd w:id="62"/>
    <w:bookmarkStart w:name="z6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направление запроса через государственную базу данных физических лиц (далее - ГБД ФЛ) о данных услугополучателя, а также в Единой нотариальной информационной системе (далее - ЕНИС) – о данных доверенности представителя услугополучателя;</w:t>
      </w:r>
    </w:p>
    <w:bookmarkEnd w:id="63"/>
    <w:bookmarkStart w:name="z6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наличия данных услугополучателя в ГБД ФЛ и данных доверенности в ЕНИС;</w:t>
      </w:r>
    </w:p>
    <w:bookmarkEnd w:id="64"/>
    <w:bookmarkStart w:name="z6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формирование сообщения о невозможности получения данных в связи с отсутствием данных услугополучателя в ГБД ФЛ и данных доверенности в ЕНИС;</w:t>
      </w:r>
    </w:p>
    <w:bookmarkEnd w:id="65"/>
    <w:bookmarkStart w:name="z6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направление электронного документа (запроса услугополучателя) удостоверенного (подписанного) электронной цифровой подписью (далее – ЭЦП) работника Государственной корпорации через шлюз электронного правительства (далее – ШЭП) в автоматизированное рабочее место регионального шлюза электронного правительства (далее – АРМ РШЭП);</w:t>
      </w:r>
    </w:p>
    <w:bookmarkEnd w:id="66"/>
    <w:bookmarkStart w:name="z6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регистрация электронного документа в АРМ РШЭП;</w:t>
      </w:r>
    </w:p>
    <w:bookmarkEnd w:id="67"/>
    <w:bookmarkStart w:name="z6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получение при обращении услугополучателя через работника Государственной корпорации результата государственной услуги сформированного АРМ РШЭП.</w:t>
      </w:r>
    </w:p>
    <w:bookmarkEnd w:id="68"/>
    <w:bookmarkStart w:name="z6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- 15 (пятнадцать) минут.</w:t>
      </w:r>
    </w:p>
    <w:bookmarkEnd w:id="69"/>
    <w:bookmarkStart w:name="z6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20 (двадцать) минут.</w:t>
      </w:r>
    </w:p>
    <w:bookmarkEnd w:id="70"/>
    <w:bookmarkStart w:name="z7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"Приватизация жилищ из государственного жилищного фонда".</w:t>
      </w:r>
    </w:p>
    <w:bookmarkEnd w:id="71"/>
    <w:bookmarkStart w:name="z7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Обжалование решений, действий (бездействий) услугодателя и (или) его должностных лиц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"Приватизация жилищ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фонда"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"Приватизация жилищ из государственного жилищного фонда"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5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5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93000" cy="264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93000" cy="264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