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3f503" w14:textId="e93f5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 сельского округа Бесарык Сырдарьинского района</w:t>
      </w:r>
    </w:p>
    <w:p>
      <w:pPr>
        <w:spacing w:after="0"/>
        <w:ind w:left="0"/>
        <w:jc w:val="both"/>
      </w:pPr>
      <w:r>
        <w:rPr>
          <w:rFonts w:ascii="Times New Roman"/>
          <w:b w:val="false"/>
          <w:i w:val="false"/>
          <w:color w:val="000000"/>
          <w:sz w:val="28"/>
        </w:rPr>
        <w:t>Решение Сырдарьинского районного маслихата Кызылординской области от 15 июня 2018 года № 197. Зарегистрировано Департаментом юстиции Кызылординской области 4 июля 2018 года № 6368.</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от 23 января 2001 года "О местном государственном управлении и самоуправлении в Республике Казахстан", приказом Министра национальной экономики Республики Казахстан от 7 августа 2017 года </w:t>
      </w:r>
      <w:r>
        <w:rPr>
          <w:rFonts w:ascii="Times New Roman"/>
          <w:b w:val="false"/>
          <w:i w:val="false"/>
          <w:color w:val="000000"/>
          <w:sz w:val="28"/>
        </w:rPr>
        <w:t>№ 295</w:t>
      </w:r>
      <w:r>
        <w:rPr>
          <w:rFonts w:ascii="Times New Roman"/>
          <w:b w:val="false"/>
          <w:i w:val="false"/>
          <w:color w:val="000000"/>
          <w:sz w:val="28"/>
        </w:rPr>
        <w:t xml:space="preserve"> "Об утверждении Типового регламента собрания местного сообщества" (зарегистрировано в Реестре государственной регистрации нормативных правовых актов за номером 15630) Сырдарьинский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собрания местного сообщества сельского округа Бесарык Сырдарьинского района.</w:t>
      </w:r>
    </w:p>
    <w:bookmarkEnd w:id="1"/>
    <w:bookmarkStart w:name="z6"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внеочередной</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22 сессии районного маслихата</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Сейтмуратов___________</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районного маслихата</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Ажикенов____________</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w:t>
            </w:r>
            <w:r>
              <w:br/>
            </w:r>
            <w:r>
              <w:rPr>
                <w:rFonts w:ascii="Times New Roman"/>
                <w:b w:val="false"/>
                <w:i w:val="false"/>
                <w:color w:val="000000"/>
                <w:sz w:val="20"/>
              </w:rPr>
              <w:t>Сырдарьинского районного маслихата</w:t>
            </w:r>
            <w:r>
              <w:br/>
            </w:r>
            <w:r>
              <w:rPr>
                <w:rFonts w:ascii="Times New Roman"/>
                <w:b w:val="false"/>
                <w:i w:val="false"/>
                <w:color w:val="000000"/>
                <w:sz w:val="20"/>
              </w:rPr>
              <w:t>от 15 июня 2018 года № 197</w:t>
            </w:r>
          </w:p>
        </w:tc>
      </w:tr>
    </w:tbl>
    <w:bookmarkStart w:name="z15" w:id="3"/>
    <w:p>
      <w:pPr>
        <w:spacing w:after="0"/>
        <w:ind w:left="0"/>
        <w:jc w:val="left"/>
      </w:pPr>
      <w:r>
        <w:rPr>
          <w:rFonts w:ascii="Times New Roman"/>
          <w:b/>
          <w:i w:val="false"/>
          <w:color w:val="000000"/>
        </w:rPr>
        <w:t xml:space="preserve"> Регламент собрания местного сообщества сельского округа Бесарык Сырдарьинского района</w:t>
      </w:r>
    </w:p>
    <w:bookmarkEnd w:id="3"/>
    <w:p>
      <w:pPr>
        <w:spacing w:after="0"/>
        <w:ind w:left="0"/>
        <w:jc w:val="both"/>
      </w:pPr>
      <w:r>
        <w:rPr>
          <w:rFonts w:ascii="Times New Roman"/>
          <w:b w:val="false"/>
          <w:i w:val="false"/>
          <w:color w:val="ff0000"/>
          <w:sz w:val="28"/>
        </w:rPr>
        <w:t xml:space="preserve">
      Сноска. Регламент - в редакции решения Сырдарьинского районного маслихата Кызылординской области от 27.10.2021 </w:t>
      </w:r>
      <w:r>
        <w:rPr>
          <w:rFonts w:ascii="Times New Roman"/>
          <w:b w:val="false"/>
          <w:i w:val="false"/>
          <w:color w:val="ff0000"/>
          <w:sz w:val="28"/>
        </w:rPr>
        <w:t>№ 74</w:t>
      </w:r>
      <w:r>
        <w:rPr>
          <w:rFonts w:ascii="Times New Roman"/>
          <w:b w:val="false"/>
          <w:i w:val="false"/>
          <w:color w:val="ff0000"/>
          <w:sz w:val="28"/>
        </w:rPr>
        <w:t xml:space="preserve"> (вводится в действие по истечении десяти календарных дней после дня первого официального опубликования).</w:t>
      </w:r>
    </w:p>
    <w:bookmarkStart w:name="z16" w:id="4"/>
    <w:p>
      <w:pPr>
        <w:spacing w:after="0"/>
        <w:ind w:left="0"/>
        <w:jc w:val="left"/>
      </w:pPr>
      <w:r>
        <w:rPr>
          <w:rFonts w:ascii="Times New Roman"/>
          <w:b/>
          <w:i w:val="false"/>
          <w:color w:val="000000"/>
        </w:rPr>
        <w:t xml:space="preserve"> Глава 1. Общие положения</w:t>
      </w:r>
    </w:p>
    <w:bookmarkEnd w:id="4"/>
    <w:bookmarkStart w:name="z17" w:id="5"/>
    <w:p>
      <w:pPr>
        <w:spacing w:after="0"/>
        <w:ind w:left="0"/>
        <w:jc w:val="both"/>
      </w:pPr>
      <w:r>
        <w:rPr>
          <w:rFonts w:ascii="Times New Roman"/>
          <w:b w:val="false"/>
          <w:i w:val="false"/>
          <w:color w:val="000000"/>
          <w:sz w:val="28"/>
        </w:rPr>
        <w:t xml:space="preserve">
      1. Настоящий регламент собрания местного сообщества сельского округа Бесарык Сырдарьинского района (далее –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и Типовым регламентом собрания местного сообщества утвержденным приказом Министра национальной экономики Республики Казахстан от 7 августа 2017 года </w:t>
      </w:r>
      <w:r>
        <w:rPr>
          <w:rFonts w:ascii="Times New Roman"/>
          <w:b w:val="false"/>
          <w:i w:val="false"/>
          <w:color w:val="000000"/>
          <w:sz w:val="28"/>
        </w:rPr>
        <w:t>№ 295</w:t>
      </w:r>
      <w:r>
        <w:rPr>
          <w:rFonts w:ascii="Times New Roman"/>
          <w:b w:val="false"/>
          <w:i w:val="false"/>
          <w:color w:val="000000"/>
          <w:sz w:val="28"/>
        </w:rPr>
        <w:t xml:space="preserve"> (зарегистрировано в Реестре государственной регистрации нормативных правовых актов за номером 15630).</w:t>
      </w:r>
    </w:p>
    <w:bookmarkEnd w:id="5"/>
    <w:bookmarkStart w:name="z18" w:id="6"/>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6"/>
    <w:bookmarkStart w:name="z19" w:id="7"/>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7"/>
    <w:bookmarkStart w:name="z20" w:id="8"/>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8"/>
    <w:bookmarkStart w:name="z21" w:id="9"/>
    <w:p>
      <w:pPr>
        <w:spacing w:after="0"/>
        <w:ind w:left="0"/>
        <w:jc w:val="both"/>
      </w:pPr>
      <w:r>
        <w:rPr>
          <w:rFonts w:ascii="Times New Roman"/>
          <w:b w:val="false"/>
          <w:i w:val="false"/>
          <w:color w:val="000000"/>
          <w:sz w:val="28"/>
        </w:rPr>
        <w:t>
      3) вопросы местного значения – вопросы деятельности области, района, города, района в городе, сельского округа, поселка и села, не входящего в состав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9"/>
    <w:bookmarkStart w:name="z22" w:id="10"/>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10"/>
    <w:bookmarkStart w:name="z23" w:id="11"/>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1"/>
    <w:bookmarkStart w:name="z24" w:id="12"/>
    <w:p>
      <w:pPr>
        <w:spacing w:after="0"/>
        <w:ind w:left="0"/>
        <w:jc w:val="both"/>
      </w:pPr>
      <w:r>
        <w:rPr>
          <w:rFonts w:ascii="Times New Roman"/>
          <w:b w:val="false"/>
          <w:i w:val="false"/>
          <w:color w:val="000000"/>
          <w:sz w:val="28"/>
        </w:rPr>
        <w:t>
      2-1.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12"/>
    <w:bookmarkStart w:name="z25" w:id="13"/>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сельского округа:</w:t>
      </w:r>
    </w:p>
    <w:bookmarkEnd w:id="13"/>
    <w:bookmarkStart w:name="z26" w:id="14"/>
    <w:p>
      <w:pPr>
        <w:spacing w:after="0"/>
        <w:ind w:left="0"/>
        <w:jc w:val="both"/>
      </w:pPr>
      <w:r>
        <w:rPr>
          <w:rFonts w:ascii="Times New Roman"/>
          <w:b w:val="false"/>
          <w:i w:val="false"/>
          <w:color w:val="000000"/>
          <w:sz w:val="28"/>
        </w:rPr>
        <w:t>
      до 10 тысяч населения 5-10 членов собрания;</w:t>
      </w:r>
    </w:p>
    <w:bookmarkEnd w:id="14"/>
    <w:bookmarkStart w:name="z27" w:id="15"/>
    <w:p>
      <w:pPr>
        <w:spacing w:after="0"/>
        <w:ind w:left="0"/>
        <w:jc w:val="both"/>
      </w:pPr>
      <w:r>
        <w:rPr>
          <w:rFonts w:ascii="Times New Roman"/>
          <w:b w:val="false"/>
          <w:i w:val="false"/>
          <w:color w:val="000000"/>
          <w:sz w:val="28"/>
        </w:rPr>
        <w:t>
      2-2.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15"/>
    <w:bookmarkStart w:name="z28" w:id="16"/>
    <w:p>
      <w:pPr>
        <w:spacing w:after="0"/>
        <w:ind w:left="0"/>
        <w:jc w:val="both"/>
      </w:pPr>
      <w:r>
        <w:rPr>
          <w:rFonts w:ascii="Times New Roman"/>
          <w:b w:val="false"/>
          <w:i w:val="false"/>
          <w:color w:val="000000"/>
          <w:sz w:val="28"/>
        </w:rPr>
        <w:t>
      2-3.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2-2 настоящего регламента.</w:t>
      </w:r>
    </w:p>
    <w:bookmarkEnd w:id="16"/>
    <w:bookmarkStart w:name="z29" w:id="17"/>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17"/>
    <w:bookmarkStart w:name="z30" w:id="18"/>
    <w:p>
      <w:pPr>
        <w:spacing w:after="0"/>
        <w:ind w:left="0"/>
        <w:jc w:val="both"/>
      </w:pPr>
      <w:r>
        <w:rPr>
          <w:rFonts w:ascii="Times New Roman"/>
          <w:b w:val="false"/>
          <w:i w:val="false"/>
          <w:color w:val="000000"/>
          <w:sz w:val="28"/>
        </w:rPr>
        <w:t>
      3. Собрание проводится по текущим вопросам местного значения:</w:t>
      </w:r>
    </w:p>
    <w:bookmarkEnd w:id="18"/>
    <w:bookmarkStart w:name="z31" w:id="19"/>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19"/>
    <w:bookmarkStart w:name="z32" w:id="20"/>
    <w:p>
      <w:pPr>
        <w:spacing w:after="0"/>
        <w:ind w:left="0"/>
        <w:jc w:val="both"/>
      </w:pPr>
      <w:r>
        <w:rPr>
          <w:rFonts w:ascii="Times New Roman"/>
          <w:b w:val="false"/>
          <w:i w:val="false"/>
          <w:color w:val="000000"/>
          <w:sz w:val="28"/>
        </w:rPr>
        <w:t>
      согласование проекта бюджета сельского округа Бесарык (далее – сельский округ) и отчета об исполнении бюджета;</w:t>
      </w:r>
    </w:p>
    <w:bookmarkEnd w:id="20"/>
    <w:bookmarkStart w:name="z33" w:id="21"/>
    <w:p>
      <w:pPr>
        <w:spacing w:after="0"/>
        <w:ind w:left="0"/>
        <w:jc w:val="both"/>
      </w:pPr>
      <w:r>
        <w:rPr>
          <w:rFonts w:ascii="Times New Roman"/>
          <w:b w:val="false"/>
          <w:i w:val="false"/>
          <w:color w:val="000000"/>
          <w:sz w:val="28"/>
        </w:rPr>
        <w:t>
      согласование корректировки бюджета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21"/>
    <w:bookmarkStart w:name="z34" w:id="22"/>
    <w:p>
      <w:pPr>
        <w:spacing w:after="0"/>
        <w:ind w:left="0"/>
        <w:jc w:val="both"/>
      </w:pPr>
      <w:r>
        <w:rPr>
          <w:rFonts w:ascii="Times New Roman"/>
          <w:b w:val="false"/>
          <w:i w:val="false"/>
          <w:color w:val="000000"/>
          <w:sz w:val="28"/>
        </w:rPr>
        <w:t>
      согласование решений аппарата акима сельского округа Бесарык (далее – аппарат акима сельского округа) по управлению коммунальной собственностью сельского округа (коммунальной собственностью местного самоуправления);</w:t>
      </w:r>
    </w:p>
    <w:bookmarkEnd w:id="22"/>
    <w:bookmarkStart w:name="z35" w:id="23"/>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w:t>
      </w:r>
    </w:p>
    <w:bookmarkEnd w:id="23"/>
    <w:bookmarkStart w:name="z36" w:id="24"/>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bookmarkEnd w:id="24"/>
    <w:bookmarkStart w:name="z37" w:id="25"/>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w:t>
      </w:r>
    </w:p>
    <w:bookmarkEnd w:id="25"/>
    <w:bookmarkStart w:name="z38" w:id="26"/>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26"/>
    <w:bookmarkStart w:name="z39" w:id="2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инициирование вопроса об освобождении от должности акима сельского округа;</w:t>
      </w:r>
    </w:p>
    <w:bookmarkEnd w:id="27"/>
    <w:bookmarkStart w:name="z41" w:id="28"/>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28"/>
    <w:bookmarkStart w:name="z42" w:id="29"/>
    <w:p>
      <w:pPr>
        <w:spacing w:after="0"/>
        <w:ind w:left="0"/>
        <w:jc w:val="both"/>
      </w:pPr>
      <w:r>
        <w:rPr>
          <w:rFonts w:ascii="Times New Roman"/>
          <w:b w:val="false"/>
          <w:i w:val="false"/>
          <w:color w:val="000000"/>
          <w:sz w:val="28"/>
        </w:rPr>
        <w:t>
      другие текущие вопросы местного сообщества.</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решением Сырдарьинского районного маслихата Кызылординской области от 26.06.2024 </w:t>
      </w:r>
      <w:r>
        <w:rPr>
          <w:rFonts w:ascii="Times New Roman"/>
          <w:b w:val="false"/>
          <w:i w:val="false"/>
          <w:color w:val="000000"/>
          <w:sz w:val="28"/>
        </w:rPr>
        <w:t xml:space="preserve">№ 119 </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 w:id="30"/>
    <w:p>
      <w:pPr>
        <w:spacing w:after="0"/>
        <w:ind w:left="0"/>
        <w:jc w:val="both"/>
      </w:pPr>
      <w:r>
        <w:rPr>
          <w:rFonts w:ascii="Times New Roman"/>
          <w:b w:val="false"/>
          <w:i w:val="false"/>
          <w:color w:val="000000"/>
          <w:sz w:val="28"/>
        </w:rPr>
        <w:t>
      4. Собрание созывается и проводится акимам сельского округа самостоятельно либо по инициативе не менее десяти процентов членов собрания, но не реже одного раза в квартал.</w:t>
      </w:r>
    </w:p>
    <w:bookmarkEnd w:id="30"/>
    <w:bookmarkStart w:name="z44" w:id="31"/>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31"/>
    <w:bookmarkStart w:name="z45" w:id="32"/>
    <w:p>
      <w:pPr>
        <w:spacing w:after="0"/>
        <w:ind w:left="0"/>
        <w:jc w:val="both"/>
      </w:pPr>
      <w:r>
        <w:rPr>
          <w:rFonts w:ascii="Times New Roman"/>
          <w:b w:val="false"/>
          <w:i w:val="false"/>
          <w:color w:val="000000"/>
          <w:sz w:val="28"/>
        </w:rPr>
        <w:t>
      Аким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w:t>
      </w:r>
    </w:p>
    <w:bookmarkEnd w:id="32"/>
    <w:bookmarkStart w:name="z46" w:id="33"/>
    <w:p>
      <w:pPr>
        <w:spacing w:after="0"/>
        <w:ind w:left="0"/>
        <w:jc w:val="both"/>
      </w:pPr>
      <w:r>
        <w:rPr>
          <w:rFonts w:ascii="Times New Roman"/>
          <w:b w:val="false"/>
          <w:i w:val="false"/>
          <w:color w:val="000000"/>
          <w:sz w:val="28"/>
        </w:rPr>
        <w:t xml:space="preserve">
      5.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w:t>
      </w:r>
      <w:r>
        <w:rPr>
          <w:rFonts w:ascii="Times New Roman"/>
          <w:b w:val="false"/>
          <w:i w:val="false"/>
          <w:color w:val="000000"/>
          <w:sz w:val="28"/>
        </w:rPr>
        <w:t>подпунктом 4-3)</w:t>
      </w:r>
      <w:r>
        <w:rPr>
          <w:rFonts w:ascii="Times New Roman"/>
          <w:b w:val="false"/>
          <w:i w:val="false"/>
          <w:color w:val="000000"/>
          <w:sz w:val="28"/>
        </w:rPr>
        <w:t xml:space="preserve"> пункта 3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33"/>
    <w:bookmarkStart w:name="z47" w:id="34"/>
    <w:p>
      <w:pPr>
        <w:spacing w:after="0"/>
        <w:ind w:left="0"/>
        <w:jc w:val="both"/>
      </w:pPr>
      <w:r>
        <w:rPr>
          <w:rFonts w:ascii="Times New Roman"/>
          <w:b w:val="false"/>
          <w:i w:val="false"/>
          <w:color w:val="000000"/>
          <w:sz w:val="28"/>
        </w:rPr>
        <w:t>
      По вопросам, вносимым на рассмотрение собрания, аппарат акима сельского округа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34"/>
    <w:bookmarkStart w:name="z48" w:id="35"/>
    <w:p>
      <w:pPr>
        <w:spacing w:after="0"/>
        <w:ind w:left="0"/>
        <w:jc w:val="both"/>
      </w:pPr>
      <w:r>
        <w:rPr>
          <w:rFonts w:ascii="Times New Roman"/>
          <w:b w:val="false"/>
          <w:i w:val="false"/>
          <w:color w:val="000000"/>
          <w:sz w:val="28"/>
        </w:rPr>
        <w:t>
      6. Перед началом созыва собрания аппаратом акима сельского округа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35"/>
    <w:bookmarkStart w:name="z49" w:id="36"/>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36"/>
    <w:bookmarkStart w:name="z50" w:id="37"/>
    <w:p>
      <w:pPr>
        <w:spacing w:after="0"/>
        <w:ind w:left="0"/>
        <w:jc w:val="both"/>
      </w:pPr>
      <w:r>
        <w:rPr>
          <w:rFonts w:ascii="Times New Roman"/>
          <w:b w:val="false"/>
          <w:i w:val="false"/>
          <w:color w:val="000000"/>
          <w:sz w:val="28"/>
        </w:rPr>
        <w:t>
      7. Созыв собрания открывается акимом сельского округа или уполномоченным им лицом.</w:t>
      </w:r>
    </w:p>
    <w:bookmarkEnd w:id="37"/>
    <w:bookmarkStart w:name="z51" w:id="38"/>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38"/>
    <w:bookmarkStart w:name="z52" w:id="39"/>
    <w:p>
      <w:pPr>
        <w:spacing w:after="0"/>
        <w:ind w:left="0"/>
        <w:jc w:val="both"/>
      </w:pPr>
      <w:r>
        <w:rPr>
          <w:rFonts w:ascii="Times New Roman"/>
          <w:b w:val="false"/>
          <w:i w:val="false"/>
          <w:color w:val="000000"/>
          <w:sz w:val="28"/>
        </w:rPr>
        <w:t>
      8. Повестка дня собрания формируется аппаратом акима сельского округа на основе предложений, вносимых членами собрания, акимом сельского округа.</w:t>
      </w:r>
    </w:p>
    <w:bookmarkEnd w:id="39"/>
    <w:bookmarkStart w:name="z53" w:id="40"/>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40"/>
    <w:bookmarkStart w:name="z54" w:id="41"/>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41"/>
    <w:bookmarkStart w:name="z55" w:id="42"/>
    <w:p>
      <w:pPr>
        <w:spacing w:after="0"/>
        <w:ind w:left="0"/>
        <w:jc w:val="both"/>
      </w:pPr>
      <w:r>
        <w:rPr>
          <w:rFonts w:ascii="Times New Roman"/>
          <w:b w:val="false"/>
          <w:i w:val="false"/>
          <w:color w:val="000000"/>
          <w:sz w:val="28"/>
        </w:rPr>
        <w:t>
      Повестка дня созыва собрания утверждается собранием.</w:t>
      </w:r>
    </w:p>
    <w:bookmarkEnd w:id="42"/>
    <w:bookmarkStart w:name="z56" w:id="43"/>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43"/>
    <w:bookmarkStart w:name="z57" w:id="44"/>
    <w:p>
      <w:pPr>
        <w:spacing w:after="0"/>
        <w:ind w:left="0"/>
        <w:jc w:val="both"/>
      </w:pPr>
      <w:r>
        <w:rPr>
          <w:rFonts w:ascii="Times New Roman"/>
          <w:b w:val="false"/>
          <w:i w:val="false"/>
          <w:color w:val="000000"/>
          <w:sz w:val="28"/>
        </w:rPr>
        <w:t>
      9. На созыв собрания приглашаются представители коммунального государственного учреждения "Аппарата акима Сырдарьиского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bookmarkEnd w:id="44"/>
    <w:bookmarkStart w:name="z58" w:id="45"/>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45"/>
    <w:bookmarkStart w:name="z59" w:id="46"/>
    <w:p>
      <w:pPr>
        <w:spacing w:after="0"/>
        <w:ind w:left="0"/>
        <w:jc w:val="both"/>
      </w:pPr>
      <w:r>
        <w:rPr>
          <w:rFonts w:ascii="Times New Roman"/>
          <w:b w:val="false"/>
          <w:i w:val="false"/>
          <w:color w:val="000000"/>
          <w:sz w:val="28"/>
        </w:rPr>
        <w:t>
      10.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46"/>
    <w:bookmarkStart w:name="z60" w:id="47"/>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47"/>
    <w:bookmarkStart w:name="z61" w:id="48"/>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48"/>
    <w:bookmarkStart w:name="z62" w:id="49"/>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49"/>
    <w:bookmarkStart w:name="z63" w:id="50"/>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50"/>
    <w:bookmarkStart w:name="z64" w:id="51"/>
    <w:p>
      <w:pPr>
        <w:spacing w:after="0"/>
        <w:ind w:left="0"/>
        <w:jc w:val="both"/>
      </w:pPr>
      <w:r>
        <w:rPr>
          <w:rFonts w:ascii="Times New Roman"/>
          <w:b w:val="false"/>
          <w:i w:val="false"/>
          <w:color w:val="000000"/>
          <w:sz w:val="28"/>
        </w:rPr>
        <w:t>
      11. Собрание в рамках своих полномочий принимает решения большинством голосов присутствующих на созыве членов собрания.</w:t>
      </w:r>
    </w:p>
    <w:bookmarkEnd w:id="51"/>
    <w:bookmarkStart w:name="z65" w:id="52"/>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52"/>
    <w:bookmarkStart w:name="z66" w:id="53"/>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53"/>
    <w:bookmarkStart w:name="z67" w:id="54"/>
    <w:p>
      <w:pPr>
        <w:spacing w:after="0"/>
        <w:ind w:left="0"/>
        <w:jc w:val="both"/>
      </w:pPr>
      <w:r>
        <w:rPr>
          <w:rFonts w:ascii="Times New Roman"/>
          <w:b w:val="false"/>
          <w:i w:val="false"/>
          <w:color w:val="000000"/>
          <w:sz w:val="28"/>
        </w:rPr>
        <w:t>
      1) дата и место проведения собрания;</w:t>
      </w:r>
    </w:p>
    <w:bookmarkEnd w:id="54"/>
    <w:bookmarkStart w:name="z68" w:id="55"/>
    <w:p>
      <w:pPr>
        <w:spacing w:after="0"/>
        <w:ind w:left="0"/>
        <w:jc w:val="both"/>
      </w:pPr>
      <w:r>
        <w:rPr>
          <w:rFonts w:ascii="Times New Roman"/>
          <w:b w:val="false"/>
          <w:i w:val="false"/>
          <w:color w:val="000000"/>
          <w:sz w:val="28"/>
        </w:rPr>
        <w:t>
      2) количество и список членов собрания;</w:t>
      </w:r>
    </w:p>
    <w:bookmarkEnd w:id="55"/>
    <w:bookmarkStart w:name="z69" w:id="56"/>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56"/>
    <w:bookmarkStart w:name="z70" w:id="57"/>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57"/>
    <w:bookmarkStart w:name="z71" w:id="58"/>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58"/>
    <w:bookmarkStart w:name="z72" w:id="59"/>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End w:id="59"/>
    <w:bookmarkStart w:name="z73" w:id="60"/>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маслихат Сырдарьинского района (далее – районный маслихат).</w:t>
      </w:r>
    </w:p>
    <w:bookmarkEnd w:id="60"/>
    <w:bookmarkStart w:name="z74" w:id="61"/>
    <w:p>
      <w:pPr>
        <w:spacing w:after="0"/>
        <w:ind w:left="0"/>
        <w:jc w:val="both"/>
      </w:pPr>
      <w:r>
        <w:rPr>
          <w:rFonts w:ascii="Times New Roman"/>
          <w:b w:val="false"/>
          <w:i w:val="false"/>
          <w:color w:val="000000"/>
          <w:sz w:val="28"/>
        </w:rPr>
        <w:t>
      12.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61"/>
    <w:bookmarkStart w:name="z75" w:id="62"/>
    <w:p>
      <w:pPr>
        <w:spacing w:after="0"/>
        <w:ind w:left="0"/>
        <w:jc w:val="both"/>
      </w:pPr>
      <w:r>
        <w:rPr>
          <w:rFonts w:ascii="Times New Roman"/>
          <w:b w:val="false"/>
          <w:i w:val="false"/>
          <w:color w:val="000000"/>
          <w:sz w:val="28"/>
        </w:rPr>
        <w:t>
      13. В случае выражения акимом сельского округа несогласия с решением собрания местного сообщества, данные вопросы разрешаются путем повторного обсуждения в порядке, предусмотренном главой 2 настоящего регламента.</w:t>
      </w:r>
    </w:p>
    <w:bookmarkEnd w:id="62"/>
    <w:bookmarkStart w:name="z76" w:id="63"/>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акимом района.</w:t>
      </w:r>
    </w:p>
    <w:bookmarkEnd w:id="63"/>
    <w:bookmarkStart w:name="z77" w:id="64"/>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акима района и районного маслихата протокол собрания местного сообщества, после повторного обсуждения собранием местного сообщества вопросов, вызвавших несогласие.</w:t>
      </w:r>
    </w:p>
    <w:bookmarkEnd w:id="64"/>
    <w:bookmarkStart w:name="z78" w:id="65"/>
    <w:p>
      <w:pPr>
        <w:spacing w:after="0"/>
        <w:ind w:left="0"/>
        <w:jc w:val="both"/>
      </w:pPr>
      <w:r>
        <w:rPr>
          <w:rFonts w:ascii="Times New Roman"/>
          <w:b w:val="false"/>
          <w:i w:val="false"/>
          <w:color w:val="000000"/>
          <w:sz w:val="28"/>
        </w:rPr>
        <w:t>
      Аким района после предварительного обсуждения и его решения на ближайшем заседании районного маслихата вопросов, вызвавших несогласие между акимом сельского округа и собрания местного сообщества в порядке предусмотренным статьей 11 Закона, принимает решение в течение пяти рабочих дней.</w:t>
      </w:r>
    </w:p>
    <w:bookmarkEnd w:id="65"/>
    <w:bookmarkStart w:name="z79" w:id="66"/>
    <w:p>
      <w:pPr>
        <w:spacing w:after="0"/>
        <w:ind w:left="0"/>
        <w:jc w:val="both"/>
      </w:pPr>
      <w:r>
        <w:rPr>
          <w:rFonts w:ascii="Times New Roman"/>
          <w:b w:val="false"/>
          <w:i w:val="false"/>
          <w:color w:val="000000"/>
          <w:sz w:val="28"/>
        </w:rPr>
        <w:t>
      14.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bookmarkEnd w:id="66"/>
    <w:bookmarkStart w:name="z80" w:id="67"/>
    <w:p>
      <w:pPr>
        <w:spacing w:after="0"/>
        <w:ind w:left="0"/>
        <w:jc w:val="both"/>
      </w:pPr>
      <w:r>
        <w:rPr>
          <w:rFonts w:ascii="Times New Roman"/>
          <w:b w:val="false"/>
          <w:i w:val="false"/>
          <w:color w:val="000000"/>
          <w:sz w:val="28"/>
        </w:rPr>
        <w:t>
      15. Решения, принятые на созыве собрания, распространяются аппаратом акима сельского округа через средства массовой информации или иными способами.</w:t>
      </w:r>
    </w:p>
    <w:bookmarkEnd w:id="67"/>
    <w:bookmarkStart w:name="z81" w:id="68"/>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68"/>
    <w:bookmarkStart w:name="z82" w:id="69"/>
    <w:p>
      <w:pPr>
        <w:spacing w:after="0"/>
        <w:ind w:left="0"/>
        <w:jc w:val="both"/>
      </w:pPr>
      <w:r>
        <w:rPr>
          <w:rFonts w:ascii="Times New Roman"/>
          <w:b w:val="false"/>
          <w:i w:val="false"/>
          <w:color w:val="000000"/>
          <w:sz w:val="28"/>
        </w:rPr>
        <w:t>
      16. На собрании регулярно заслушиваются информации лиц ответственных за исполнение решений собрания.</w:t>
      </w:r>
    </w:p>
    <w:bookmarkEnd w:id="69"/>
    <w:bookmarkStart w:name="z83" w:id="70"/>
    <w:p>
      <w:pPr>
        <w:spacing w:after="0"/>
        <w:ind w:left="0"/>
        <w:jc w:val="both"/>
      </w:pPr>
      <w:r>
        <w:rPr>
          <w:rFonts w:ascii="Times New Roman"/>
          <w:b w:val="false"/>
          <w:i w:val="false"/>
          <w:color w:val="000000"/>
          <w:sz w:val="28"/>
        </w:rPr>
        <w:t>
      17.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bookmarkEnd w:id="70"/>
    <w:bookmarkStart w:name="z84" w:id="71"/>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bookmarkEnd w:id="7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