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72c6" w14:textId="1f07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22 декабря 2017 года №146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2018 года № 254. Зарегистрировано Департаментом юстиции Кызылординской области 26 декабря 2018 года № 6587.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6094, опубликовано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18031341,8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1074432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16909395,8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18207920,8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-268397тысяч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- 268397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образование 239635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мероприятий, направленных на развития рынка труда, в рамках Программы развития продуктивной занятости и массового предпринимательства 43941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для больных туберкулезом, находящихся на поддерживающей фазе лечения 22803 тысяч тенге;".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 и (или) строительство, реконструкцию жилья коммунального жилищного фонда 434767 тысяч тенге;".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теплоэнергетической системы 135412,2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32797,2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 и (или) строительство, реконструкцию жилья коммунального жилищного фонда 16062,3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XХХV сессии районного маслихата от "24" декабря 2018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XIX сессии районного маслихата от "22" декабря 2017 года №146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