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07ac" w14:textId="9a80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ноября 2018 года № 238. Зарегистрировано департаментом юстиции Кызылординской области 20 ноября 2018 года № 6516. Утратило силу решением Казалинского районного маслихата Кызылординской области от 30 марта 2022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“О социальной и медико-педагогической коррекционной поддержке детей с ограниченными возможностями” и приказа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стандартов государственных услуг в социально-трудовой сфере” (зарегистрирован в Реестре государственной регистрации нормативных правовых актов за № 11342)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на обучение на дому (далее - возмещение затрат на обучение) детям с ограниченными возможностями из числа инвалидов (далее – дети с ограниченными возможностями) по индивидуальному учебному плану ежеквартально на каждого ребенка с ограниченными возможностями в размере девяти месячных расчетных показателей.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“Казалинский районный отдел занятости, социальных программ и регистрации актов гражданского состояния” ежеквартально с месяца обращения за счет районного бюджета в течение соответствующего учебного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услугополучатели).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заявления и выдача результата оказания государственной услуги осуществляются согласно Стандарту государственной услуги “Возмещение затрат на обучение на дому детей-инвалидов”,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28 апреля 2015 года № 279 “Об утверждении стандартов государственных услуг в социально-трудовой сфере” (зарегистрирован в Реестре государственной регистрации нормативных правовых актов за №11342) (далее – Стандарт).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(или его представителя по нотариально засвидетельствованной доверенности) при обращении для оказания государственной услуги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на обучение детям с ограниченными возможностями прекращается: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ребенка с ограниченными возможностями;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снятие инвалидности;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обучения в доме интернате или в санаторной школе;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окончание срока заключения психолого-медико-педагогической консультаций;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выезд на постоянное проживание за пределы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прекращается в следующий месяц, после наступлении вышеуказанных обстоятельств.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плану” (зарегистрировано в Реестре государственной регистрации нормативных правовых актов за номером 6134, опубликовано в Эталонном контрольном банке нормативных правовых актов Республики Казахстана от 25 января 2018 года).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со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XХХІ сессии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