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0de" w14:textId="7c02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 июня 2018 года № 202. Зарегистрировано Департаментом юстиции Кызылординской области 4 июня 2018 года № 6302.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электронном эталонном контрольном банке нормативно-правовых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199 984 655,2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18 867 940,5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2 847 276,0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178 261 138,7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195 817 304,7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2 678 548,0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12 199 667,0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9 521 119,0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5 105 480,0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5 105 480,0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-3 616 677,5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3 616 677,5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24), 25)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оплату социальных услуг индивидульного помощника для инвалидов I группы;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проведение праздничных мероприятий к 200-летию города Кызылорда.";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финансирование приоритетных проектов транспортной инфраструктуры;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5), 6) изложить в новой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строительство и (или) реконструкцию жилья коммунального жилищного фонда;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 (или) обустройство инженерно-коммуникационной инфраструктуры.";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строительство скотомогильников.";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области на 2018 год в сумме 309 279,7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20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Ирюков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20 сессии Кызылординского областного маслихата от "1" июня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17 сессии Кызылординского областного маслихата от "12" декабря 2017 года № 157 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199 984 655,2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178 261 138,7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195 817 304,7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5 983 964,8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1 064 031,7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6 683 444,8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25 411 283,2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16 895 884,6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9 274 534,5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1 058 512,5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3 012 621,8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3 279 447,8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13 235 231,9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-3 616 677,5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