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7f60" w14:textId="4077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16 мая 2017 года № 121 "Об утверждении правил содержания и защиты зеленых насаждений, благоустройства территорий городов и населенных пунктов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марта 2018 года № 189. Зарегистрировано Департаментом юстиции Кызылординской области 19 апреля 2018 года № 6265. Утратило силу решением Кызылординского областного маслихата от 30 мая 2023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30.05.2023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по инвестициям и развитию Республики Казахстан от 18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16308) "О внесении изменений и дополнения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благоустройства территорий городов и населенных пунктов"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16 мая 2017 года </w:t>
      </w:r>
      <w:r>
        <w:rPr>
          <w:rFonts w:ascii="Times New Roman"/>
          <w:b w:val="false"/>
          <w:i w:val="false"/>
          <w:color w:val="000000"/>
          <w:sz w:val="28"/>
        </w:rPr>
        <w:t>№ 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защиты зеленых насаждений, благоустройства территорий городов и населенных пунктов Кызылординской области" (зарегистрировано в Реестре государственной регистрации нормативных правовых актов за номером 5871, опубликовано 17 июня 2017 года в газетах "Сыр бойы" и "Кызылординские вести", эталонном контрольном банке нормативных правовых актов Республики Казахстан от 14 июня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Кызылординской области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и 23) изложить в следующей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благоустройство-совокупность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уполномоченный орган-структурное подразделение местного исполнительного органа, осуществляющий функции в сфере регулирования вопросов содержания и защиты зеленых насаждений;";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борьба с вредителями и болезнями зеленых насаждений.";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городов и населенных пунктов, утвержденных указанным решением: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благоустройство–совокупность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Уборка и содержание мест общего пользования включают в себя следующие виды работ: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текущий ремонт и окраска ограждений и малых архитектурных форм.";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Количество, размещение и оборудование площадок должны соответствовать государственным нормативам в области архитектуры, градостроительства и строительства.".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19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