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99ee" w14:textId="1b99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платы за негативное воздействие на окружающую среду по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29 марта 2018 года № 188. Зарегистрировано Департаментом юстиции Кызылординской области 19 апреля 2018 года № 6261.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Кызылординского областного маслихата от 13.12.2022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cтатьей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Кызылординский областной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платы за негативное воздействие на окружающую среду по Кызылординской области согласно приложению к настоящему решению.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Кызылординского областного маслихата от 13.12.2022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Кызылординского областного маслихата от 15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платы за эмиссию в окружающую среду" (зарегистрировано в Реестре государственной регистрации нормативных правовых актов за номером 5786, опубликовано в газетах "Сыр бойы" и "Кызылординские вести" от 18 апреля 2017 года, эталонном контрольном банке нормативных правовых актов Республики Казахстан от 19 апреля 2017 года).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19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188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негативное воздействие на окружающую среду по Кызылординской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Кызылординского областного маслихата от 13.12.2022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в атмосферный воздух от передвижных источников составляют: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захоронение отходов производства и потребления составляют: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За1гигабеккерель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 и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