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689a9" w14:textId="aa689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27 февраля 2018 года № 1057. Зарегистрировано Департаментом юстиции Кызылординской области 13 марта 2018 года № 6196. Утратило силу постановлением акимата Кызылординской области от 6 февраля 2020 года № 163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Кызылординской области от 06.02.2020 </w:t>
      </w:r>
      <w:r>
        <w:rPr>
          <w:rFonts w:ascii="Times New Roman"/>
          <w:b w:val="false"/>
          <w:i w:val="false"/>
          <w:color w:val="ff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End w:id="0"/>
    <w:bookmarkStart w:name="z14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Кызылординской области ПОСТАНОВЛЯЕТ: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"Регистрациия лиц, ищущих работу";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лиц, ищущих работу, в качестве безработного";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направлений лицам на участие в активных мерах содействия занятости".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следующие постановления акимата Кызылординской области.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постановление акимата Кызылординской области от 2 сентября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141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услуг" (зарегистрировано в Реестре государственной регистрации нормативных правовых актов за номером 5134, опубликовано 26 сентября 2015 года в газетах "Сыр бойы" и "Кызылординские вести");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постановление акимата Кызылординской области от 29 февраля 2016 года </w:t>
      </w:r>
      <w:r>
        <w:rPr>
          <w:rFonts w:ascii="Times New Roman"/>
          <w:b w:val="false"/>
          <w:i w:val="false"/>
          <w:color w:val="000000"/>
          <w:sz w:val="28"/>
        </w:rPr>
        <w:t>№ 380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постановление акимата Кызылординской области от 2 сентября 2015 года №141 "Об утверждении регламентов государственных услуг" (зарегистрировано в Реестре государственной регистрации нормативных правовых актов за номером 5452, опубликовано 21 апреля 2016 года в газетах "Сыр бойы" и "Кызылординские вести").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Кызылординской области Искакова К.Д.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Кызылординской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февраля 2018 года № 1057</w:t>
            </w:r>
          </w:p>
        </w:tc>
      </w:tr>
    </w:tbl>
    <w:bookmarkStart w:name="z1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"Регистрация лиц, ищущих работу"</w:t>
      </w:r>
    </w:p>
    <w:bookmarkEnd w:id="11"/>
    <w:bookmarkStart w:name="z1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Наименование услугодателя: центры занятости населения районов, города областного значения (далее – услугодатель). 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www.egov.kz (далее – портал);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- электронная (частично автоматизированная) и (или) бумажная.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уведомление о регистрации в качестве лица, ищущего работу в бумажном или электронном виде (далее - уведомление), согласно приложению 1 к стандарту государственной услуги "Регистрация лиц, ищущих работу", утвержденного приказом Министра здравоохранения и социального развития Республики Казахстан от 28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социально-трудовой сфере" (зарегистрирован в Реестре государственной регистрации нормативных правовых актов за номером 11342) (далее - стандарт) либо мотивированный ответ об отказе в оказании государственной услуги по основаниям, предусмотренным пунктом 10 стандарта (далее - мотивированный отказ).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предоставления результата оказания государственной услуги - электронная и (или) бумажная.</w:t>
      </w:r>
    </w:p>
    <w:bookmarkEnd w:id="20"/>
    <w:bookmarkStart w:name="z2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Основание для начала процедуры (действия) по оказанию государственной услуги: обращение услугополучателя к услугодателю с пакетом документов согласно пункту 9 стандарта либо направление запроса в форме электронного документа через портал.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Содержание каждой процедуры (действия), входящей в состав процесса оказания государственной услуги, длительность выполнения: 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предоставляет услугодателю документы согласно пункту 9 стандарта. Результат процедуры (действия): предоставление пакета документов;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регистрирует и предоставляет документы руководителю услугодателя (не более двадцати минут). Результат процедуры (действия): регистрация и предоставление документов руководителю услугодателя;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предоставления услугополучателем неполного пакета документов согласно перечню, предусмотренному пунктом 9 стандарта и (или) документов с истекшим сроком действия, сотрудник канцелярии услугодателя отказывает в приеме заявления;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рассматривает документы и определяет ответственного исполнителя (не более двадцати минут). Результат процедуры (действия): направление документов исполнителю услугодателя;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 услугодателя проверяет документы, заносит данные услугополучателя в автоматизированной информационной системе (далее - АИС) "Рынок труда", подготавливает уведомление либо мотивированный отказ и предоставляет на подписание руководителю услугодателя (не более тридцати минут). Результат процедуры (действия): подготовка и предоставление уведомления либо мотивированного отказа руководителю услугодателя;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проверяет, подписывает уведомление либо мотивированный отказ и направляет сотруднику канцелярии услугодателя (не более двадцати минут). Результат процедуры (действия): подписание и направление результата оказания государственной услуги сотруднику канцелярии услугодателя;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регистрирует и выдает результат оказания государственной услуги услугополучателю (не более тридцати минут). Результат процедуры (действия): выдача результата оказания государственной услуги.</w:t>
      </w:r>
    </w:p>
    <w:bookmarkEnd w:id="30"/>
    <w:bookmarkStart w:name="z3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Перечень структурных подразделений (работников) услугодателя, которые участвуют в процессе оказания государственной услуги: 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услугодателя; 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услугодателя; 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 услугодателя.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услуги, а также описание порядка взаимодействия с другими услугодателями и порядка использования информационных систем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настоящему регламенту.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официальных интернет-ресурсах государственного учреждения "Управление координации занятости и социальных программ Кызылординской области", акимата Кызылординской области, акиматов районов и города Кызылорды.</w:t>
      </w:r>
    </w:p>
    <w:bookmarkEnd w:id="37"/>
    <w:bookmarkStart w:name="z43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информационной системы в процессе оказания государственной услуги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получении услугополучателем государственной услуги через портал: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регистрируется на портале и направляет запрос в форме электронного документа согласно приложению к стандарту (далее - электронный запрос), удостоверенный электронной цифровой подписью (далее - ЭЦП) услугополучателя. Результат процедуры (действия): направление пакета документов;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регистрирует электронный запрос и предоставляет документы руководителю услугодателя (не более двадцати минут). Результат процедуры (действия): регистрация и предоставление документов руководителю услугодателя;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рассматривает документы и определяет ответственного исполнителя (не более двадцати минут). Результат процедуры (действия): направление документов исполнителю услугодателя;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 услугодателя проверяет документы, заносит данные услугополучателя в АИС "Рынок труда", подготавливает уведомление либо мотивированный отказ и предоставляет на подписание руководителю услугодателя (не более тридцати минут). Результат процедуры (действия): подготовка и предоставление уведомления либо мотивированного отказа руководителю услугодателя;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проверяет, подписывает уведомление либо мотивированный отказ, после подписания результат оказания государственной услуги направляется в "личный кабинет" услугополучателя (не более двадцати минут). Результат процедуры (действия): подписание и направление результата оказания государственной услуги в "личный кабинет" услугополучателя.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услуги, в графической форме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"Регистрация лиц, ищущих работу"</w:t>
            </w:r>
          </w:p>
        </w:tc>
      </w:tr>
    </w:tbl>
    <w:bookmarkStart w:name="z52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к услугодателю: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8"/>
    <w:p>
      <w:pPr>
        <w:spacing w:after="0"/>
        <w:ind w:left="0"/>
        <w:jc w:val="both"/>
      </w:pPr>
      <w:r>
        <w:drawing>
          <wp:inline distT="0" distB="0" distL="0" distR="0">
            <wp:extent cx="7810500" cy="405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5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"Регистрация лиц, ищущих работу" </w:t>
            </w:r>
          </w:p>
        </w:tc>
      </w:tr>
    </w:tbl>
    <w:bookmarkStart w:name="z56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услуги, в графической форме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через портал: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"/>
    <w:p>
      <w:pPr>
        <w:spacing w:after="0"/>
        <w:ind w:left="0"/>
        <w:jc w:val="both"/>
      </w:pPr>
      <w:r>
        <w:drawing>
          <wp:inline distT="0" distB="0" distL="0" distR="0">
            <wp:extent cx="6565900" cy="746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565900" cy="746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"/>
    <w:p>
      <w:pPr>
        <w:spacing w:after="0"/>
        <w:ind w:left="0"/>
        <w:jc w:val="both"/>
      </w:pPr>
      <w:r>
        <w:drawing>
          <wp:inline distT="0" distB="0" distL="0" distR="0">
            <wp:extent cx="7467600" cy="345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467600" cy="345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февраля 2018 года № 1057</w:t>
            </w:r>
          </w:p>
        </w:tc>
      </w:tr>
    </w:tbl>
    <w:bookmarkStart w:name="z61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"Регистрация лиц, ищущих работу, в качестве безработного"</w:t>
      </w:r>
    </w:p>
    <w:bookmarkEnd w:id="53"/>
    <w:bookmarkStart w:name="z62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Наименование услугодателя: центры занятости населения районов, города областного значения (далее – услугодатель). 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 канцелярию услугодателя.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- бумажная.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справка о регистрации в качестве безработного в бумажном виде (далее - справка), согласно приложению 1 к стандарту государственной услуги "Регистрация лиц, ищущих работу, в качестве безработного", утвержденного приказом Министра здравоохранения и социального развития Республики Казахстан от 28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социально-трудовой сфере" (зарегистрирован в Реестре государственной регистрации нормативных правовых актов за номером 11342) (далее - стандарт) либо мотивированный ответ об отказе в оказании государственной услуги по основаниям, предусмотренным пунктом 10 стандарта (далее - мотивированный отказ).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предоставления результата оказания государственной услуги - бумажная.</w:t>
      </w:r>
    </w:p>
    <w:bookmarkEnd w:id="60"/>
    <w:bookmarkStart w:name="z69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Основание для начала процедуры (действия) по оказанию государственной услуги: обращение услугополучателя к услугодателю с пакетом документов согласно пункту 9 стандарта.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Содержание каждой процедуры (действия), входящей в состав процесса оказания государственной услуги, длительность выполнения: 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предоставляет услугодателю документы согласно пункту 9 стандарта. Результат процедуры (действия): предоставление пакета документов;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сотрудник канцелярии услугодателя регистрирует и предоставляет документы руководителю услугодателя (не более двадцати минут). Результат процедуры (действия): регистрация и предоставление документов руководителю услугодателя;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рассматривает документы и определяет ответственного исполнителя (не более тридцати минут). Результат процедуры (действия): направление документов исполнителю услугодателя;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исполнитель услугодателя проверяет документы услугополучателя на наличие карточки персонального учета в качестве безработного лица в автоматизированной информационный система (далее-АИС) "Рынок труда", подготавливает справку либо мотивированный отказ и предоставляет на подписание руководителю услугодателя (не более тридцати минут). Результат процедуры (действия): подготовка и предоставление справки либо мотивированного отказа руководителю услугодателя;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 руководитель услугодателя проверяет, подписывает справку либо мотивированный отказ и направляет сотруднику канцелярии услугодателя (не более тридцати минут). Результат процедуры (действия): подписание и направление результата оказания государственной услуги сотруднику канцелярии услугодателя; 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регистрирует и выдает результат оказания государственной услуги услугополучателю (не более двадцати минут). Результат процедуры (действия): выдача услугополучателю результата оказания государственной услуги.</w:t>
      </w:r>
    </w:p>
    <w:bookmarkEnd w:id="69"/>
    <w:bookmarkStart w:name="z78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Перечень структурных подразделений (работников) услугодателя, которые участвуют в процессе оказания государственной услуги: 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услугодателя; 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услугодателя; 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 услугодателя.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услуги, а также описание порядка взаимодействия с другими услугодателями отражено в справочнике бизнес - 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официальных интернет-ресурсах государственного учреждения "Управление координации занятости и социальных программ Кызылординской области", акимата Кызылординской области, акиматов районов и города Кызылорды.</w:t>
      </w:r>
    </w:p>
    <w:bookmarkEnd w:id="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"Регистрация лиц, ищущих работу,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качестве безработного"</w:t>
            </w:r>
          </w:p>
        </w:tc>
      </w:tr>
    </w:tbl>
    <w:bookmarkStart w:name="z86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к услугодателю: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9"/>
    <w:p>
      <w:pPr>
        <w:spacing w:after="0"/>
        <w:ind w:left="0"/>
        <w:jc w:val="both"/>
      </w:pPr>
      <w:r>
        <w:drawing>
          <wp:inline distT="0" distB="0" distL="0" distR="0">
            <wp:extent cx="7810500" cy="386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6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0"/>
    <w:p>
      <w:pPr>
        <w:spacing w:after="0"/>
        <w:ind w:left="0"/>
        <w:jc w:val="both"/>
      </w:pPr>
      <w:r>
        <w:drawing>
          <wp:inline distT="0" distB="0" distL="0" distR="0">
            <wp:extent cx="7810500" cy="215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15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февраля 2018 года № 1057</w:t>
            </w:r>
          </w:p>
        </w:tc>
      </w:tr>
    </w:tbl>
    <w:bookmarkStart w:name="z91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направлений лицам на участие в активных мерах содействия занятости"</w:t>
      </w:r>
    </w:p>
    <w:bookmarkEnd w:id="81"/>
    <w:bookmarkStart w:name="z92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Наименование услугодателя: центры занятости населения районов, города областного значения (далее – услугодатель). 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www.egov.kz (далее – портал);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- электронная (частично автоматизированная) и (или) бумажная.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направления лицам на участие в активных мерах содействия занятости, которая включает в себя: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направление для трудоустройства согласно приложению 1 к стандарту государственной услуги "Выдача направлений лицам на участие в активных мерах содействия занятости", утвержденного приказом Министра здравоохранения и социального развития Республики Казахстан от 28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социально-трудовой сфере" (зарегистрирован в Реестре государственной регистрации нормативных правовых актов за номером 11342) (далее - стандарт);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на молодежную практику согласно приложению 2 к стандарту;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на социальные рабочие места согласно приложению 3 к стандарту;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на общественные работы согласно приложению 4 к стандарту либо мотивированный ответ об отказе в оказании государственной услуги по основаниям, предусмотренным пунктом 10 стандарта (далее – мотивированный отказ).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предоставления результата оказания государственной услуги - электронная и (или) бумажная.</w:t>
      </w:r>
    </w:p>
    <w:bookmarkEnd w:id="94"/>
    <w:bookmarkStart w:name="z105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 для начала процедуры (действия) по оказанию государственной услуги: обращение услугополучателя к услугодателю с пакетом документов согласно пункту 9 стандарта либо направление запроса в форме электронного документа через портал. 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Содержание каждой процедуры (действия), входящей в состав процесса оказания государственной услуги, длительность выполнения: 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предоставляет услугодателю документы согласно пункту 9 стандарта. Результат процедуры (действия): предоставление пакета документов;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регистрирует и предоставляет документы руководителю услугодателя (не более пяти минут). Результат процедуры (действия): регистрация и предоставление документов руководителю услугодателя;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руководитель услугодателя рассматривает документы и определяет ответственного исполнителя (не более пяти минут). Результат процедуры (действия): направление документов исполнителю услугодателя; 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 услугодателя проверяет факт наличия карточки персонального учета в качестве лица, ищущего работу или безработного в автоматизированной информационной системе (далее - АИС) "Рынок труда", подготавливает и предоставляет проект результата оказания государственной услуги руководителю услугодателя (не более десяти минут). Результат процедуры (действия): подготовка и предоставление проекта результата оказания государственной услуги руководителю услугодателя;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руководитель услугодателя проверяет, подписывает и направляет результат оказания государственной услуги сотруднику канцелярии услугодателя (не более пяти минут). Результат процедуры (действия): подписание и направление результата оказания государственной услуги сотруднику канцелярии услугодателя; 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сотрудник канцелярии услугодателя регистрирует и выдает результат оказания государственной услуги услугополучателю (не более пяти минут). Результат процедуры (действия): выдача услугополучателю результата оказания государственной услуги. </w:t>
      </w:r>
    </w:p>
    <w:bookmarkEnd w:id="103"/>
    <w:bookmarkStart w:name="z114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Перечень структурных подразделений (работников) услугодателя, которые участвуют в процессе оказания государственной услуги: 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услугодателя; 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услугодателя; 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 услугодателя.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услуги, а также описание порядка взаимодействия с другими услугодателями и порядка использования информационных систем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настоящему регламенту. </w:t>
      </w:r>
    </w:p>
    <w:bookmarkEnd w:id="109"/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официальных интернет-ресурсах государственного учреждения "Управление координации занятости и социальных программ Кызылординской области", акимата Кызылординской области, акиматов районов и города Кызылорды.</w:t>
      </w:r>
    </w:p>
    <w:bookmarkEnd w:id="110"/>
    <w:bookmarkStart w:name="z121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информационной системы в процессе оказания государственной услуги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 Описание порядка обращения и последовательности процедур (действий) услугодателя и услугополучателя при получении услугополучателем государственной услуги через портал: 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регистрируется на портале и направляет запрос в форме электронного документа согласно приложениям к стандарту (далее - электронный запрос), удостоверенный электронной цифровой подписью (далее – ЭЦП) услугополучателя. Результат процедуры (действия): направление пакета документов; 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регистрирует электронный запрос, предоставляет руководителю услугодателя (не более двадцати минут), Результат процедуры (действия): регистрация и предоставление документов руководителю услугодателя;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рассматривает документы и определяет ответственного исполнителя (не более двадцати минут). Результат процедуры (действия): направление документов исполнителю услугодателя;</w:t>
      </w:r>
    </w:p>
    <w:bookmarkEnd w:id="115"/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 услугодателя проверяет факт наличия карточки персонального учета в качестве лица, ищущего работу или безработного в АИС "Рынок труда", подготавливает и предоставляет проект результата оказания государственной услуги руководителю услугодателя (не более двадцати минут). Результат процедуры (действия): подготовка и предоставление проекта результата оказания государственной услуги руководителю услугодателя;</w:t>
      </w:r>
    </w:p>
    <w:bookmarkEnd w:id="116"/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руководитель услугодателя проверяет, подписывает и направляет результат оказания государственной услуги сотруднику канцелярии услугодателя (не более двадцати минут). Результат процедуры (действия): подписание и направление результата оказания государственной услуги сотруднику канцелярии услугодателя;</w:t>
      </w:r>
    </w:p>
    <w:bookmarkEnd w:id="117"/>
    <w:bookmarkStart w:name="z1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регистрирует и направляет результат оказания государственной услуги в "личный кабинет" услугополучателя (не более двадцати минут). Результат процедуры (действия): подписание и направление результата оказания государственной услуги в "личный кабинет" услугополучателя.</w:t>
      </w:r>
    </w:p>
    <w:bookmarkEnd w:id="118"/>
    <w:bookmarkStart w:name="z1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услуги, в графической форме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1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направлений лицам на участие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активных мерах содействия занятости"</w:t>
            </w:r>
          </w:p>
        </w:tc>
      </w:tr>
    </w:tbl>
    <w:bookmarkStart w:name="z131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к услугодателю: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2"/>
    <w:p>
      <w:pPr>
        <w:spacing w:after="0"/>
        <w:ind w:left="0"/>
        <w:jc w:val="both"/>
      </w:pPr>
      <w:r>
        <w:drawing>
          <wp:inline distT="0" distB="0" distL="0" distR="0">
            <wp:extent cx="7810500" cy="384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направлений лицам на участие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активных мерах содействия занятости" </w:t>
            </w:r>
          </w:p>
        </w:tc>
      </w:tr>
    </w:tbl>
    <w:bookmarkStart w:name="z135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услуги, в графической форме</w:t>
      </w:r>
    </w:p>
    <w:bookmarkEnd w:id="123"/>
    <w:bookmarkStart w:name="z13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через портал:</w:t>
      </w:r>
    </w:p>
    <w:bookmarkEnd w:id="124"/>
    <w:bookmarkStart w:name="z13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5"/>
    <w:p>
      <w:pPr>
        <w:spacing w:after="0"/>
        <w:ind w:left="0"/>
        <w:jc w:val="both"/>
      </w:pPr>
      <w:r>
        <w:drawing>
          <wp:inline distT="0" distB="0" distL="0" distR="0">
            <wp:extent cx="7366000" cy="836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366000" cy="836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6"/>
    <w:p>
      <w:pPr>
        <w:spacing w:after="0"/>
        <w:ind w:left="0"/>
        <w:jc w:val="both"/>
      </w:pPr>
      <w:r>
        <w:drawing>
          <wp:inline distT="0" distB="0" distL="0" distR="0">
            <wp:extent cx="7594600" cy="350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94600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header.xml" Type="http://schemas.openxmlformats.org/officeDocument/2006/relationships/header" Id="rId1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