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ce45" w14:textId="f1ec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поселков и сельских округов Осакаровского района</w:t>
      </w:r>
    </w:p>
    <w:p>
      <w:pPr>
        <w:spacing w:after="0"/>
        <w:ind w:left="0"/>
        <w:jc w:val="both"/>
      </w:pPr>
      <w:r>
        <w:rPr>
          <w:rFonts w:ascii="Times New Roman"/>
          <w:b w:val="false"/>
          <w:i w:val="false"/>
          <w:color w:val="000000"/>
          <w:sz w:val="28"/>
        </w:rPr>
        <w:t>Решение 37 сессии Осакаровского районного маслихата Карагандинской области от 20 июня 2018 года № 479. Зарегистрировано Департаментом юстиции Карагандинской области 29 июня 2018 года № 4837.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районный маслихат РЕШИЛ: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регламент </w:t>
      </w:r>
      <w:r>
        <w:rPr>
          <w:rFonts w:ascii="Times New Roman"/>
          <w:b w:val="false"/>
          <w:i w:val="false"/>
          <w:color w:val="000000"/>
          <w:sz w:val="28"/>
        </w:rPr>
        <w:t>собрания местного сообщества поселков и сельских округов Осакаровского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законности и правам граждан (Экзеков Р.Т.).</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поселков,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и для поселков,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аппарата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Осакаровского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 В. Абилсеитова</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"20" июня 2018 года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37 сессии</w:t>
            </w:r>
            <w:r>
              <w:br/>
            </w:r>
            <w:r>
              <w:rPr>
                <w:rFonts w:ascii="Times New Roman"/>
                <w:b w:val="false"/>
                <w:i w:val="false"/>
                <w:color w:val="000000"/>
                <w:sz w:val="20"/>
              </w:rPr>
              <w:t>Осакаровского районного</w:t>
            </w:r>
            <w:r>
              <w:br/>
            </w:r>
            <w:r>
              <w:rPr>
                <w:rFonts w:ascii="Times New Roman"/>
                <w:b w:val="false"/>
                <w:i w:val="false"/>
                <w:color w:val="000000"/>
                <w:sz w:val="20"/>
              </w:rPr>
              <w:t>маслихата от "20" июня 2018 года</w:t>
            </w:r>
            <w:r>
              <w:br/>
            </w:r>
            <w:r>
              <w:rPr>
                <w:rFonts w:ascii="Times New Roman"/>
                <w:b w:val="false"/>
                <w:i w:val="false"/>
                <w:color w:val="000000"/>
                <w:sz w:val="20"/>
              </w:rPr>
              <w:t>№ 479</w:t>
            </w:r>
          </w:p>
        </w:tc>
      </w:tr>
    </w:tbl>
    <w:bookmarkStart w:name="z15" w:id="6"/>
    <w:p>
      <w:pPr>
        <w:spacing w:after="0"/>
        <w:ind w:left="0"/>
        <w:jc w:val="left"/>
      </w:pPr>
      <w:r>
        <w:rPr>
          <w:rFonts w:ascii="Times New Roman"/>
          <w:b/>
          <w:i w:val="false"/>
          <w:color w:val="000000"/>
        </w:rPr>
        <w:t xml:space="preserve"> Регламент собрания местного сообщества поселков и сельских округов Осакаровского района</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поселков и сельских округов Осакаровского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w:t>
      </w:r>
      <w:r>
        <w:rPr>
          <w:rFonts w:ascii="Times New Roman"/>
          <w:b w:val="false"/>
          <w:i w:val="false"/>
          <w:color w:val="000000"/>
          <w:sz w:val="28"/>
        </w:rPr>
        <w:t>регламентом</w:t>
      </w:r>
      <w:r>
        <w:rPr>
          <w:rFonts w:ascii="Times New Roman"/>
          <w:b w:val="false"/>
          <w:i w:val="false"/>
          <w:color w:val="000000"/>
          <w:sz w:val="28"/>
        </w:rPr>
        <w:t xml:space="preserve"> собрания местного сообщества, утвержденным приказом Министра национальной экономики Республики Казахстан от 7 августа 2017 года № 295 (зарегистрировано в Реестре государственной регистрации нормативных правовых актов за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Осакаровского районного маслихата Карагандинской области от 28.09.2021 </w:t>
      </w:r>
      <w:r>
        <w:rPr>
          <w:rFonts w:ascii="Times New Roman"/>
          <w:b w:val="false"/>
          <w:i w:val="false"/>
          <w:color w:val="000000"/>
          <w:sz w:val="28"/>
        </w:rPr>
        <w:t xml:space="preserve">№ 114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9"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20"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вопросы местного значения – вопросы деятельности района, поселка,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2"/>
    <w:bookmarkStart w:name="z22"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23"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Осакаровского районного маслихата Карагандинской области от 28.09.2021 </w:t>
      </w:r>
      <w:r>
        <w:rPr>
          <w:rFonts w:ascii="Times New Roman"/>
          <w:b w:val="false"/>
          <w:i w:val="false"/>
          <w:color w:val="000000"/>
          <w:sz w:val="28"/>
        </w:rPr>
        <w:t xml:space="preserve">№ 114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78"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xml:space="preserve">
      другие текущие вопросы местного сообщества.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Осакаровского районного маслихата Карагандинской области от 21.06.2023 </w:t>
      </w:r>
      <w:r>
        <w:rPr>
          <w:rFonts w:ascii="Times New Roman"/>
          <w:b w:val="false"/>
          <w:i w:val="false"/>
          <w:color w:val="000000"/>
          <w:sz w:val="28"/>
        </w:rPr>
        <w:t>№ 5/59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Осакаровского районного маслихата Карагандинской области от 28.09.2021 </w:t>
      </w:r>
      <w:r>
        <w:rPr>
          <w:rFonts w:ascii="Times New Roman"/>
          <w:b w:val="false"/>
          <w:i w:val="false"/>
          <w:color w:val="000000"/>
          <w:sz w:val="28"/>
        </w:rPr>
        <w:t xml:space="preserve">№ 114 </w:t>
      </w:r>
      <w:r>
        <w:rPr>
          <w:rFonts w:ascii="Times New Roman"/>
          <w:b w:val="false"/>
          <w:i w:val="false"/>
          <w:color w:val="ff0000"/>
          <w:sz w:val="28"/>
        </w:rPr>
        <w:t xml:space="preserve">(вводится в действие со дня первого официального опубликования); с изменением, внесенным решением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2"/>
    <w:bookmarkStart w:name="z44" w:id="2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3"/>
    <w:bookmarkStart w:name="z45" w:id="2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4"/>
    <w:bookmarkStart w:name="z46" w:id="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
    <w:bookmarkStart w:name="z47" w:id="26"/>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26"/>
    <w:bookmarkStart w:name="z48" w:id="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27"/>
    <w:bookmarkStart w:name="z49" w:id="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8"/>
    <w:bookmarkStart w:name="z50" w:id="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
    <w:bookmarkStart w:name="z51" w:id="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0"/>
    <w:bookmarkStart w:name="z52"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
    <w:bookmarkStart w:name="z55"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33"/>
    <w:bookmarkStart w:name="z56"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7"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8"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59" w:id="3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7"/>
    <w:bookmarkStart w:name="z28"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8"/>
    <w:bookmarkStart w:name="z29" w:id="3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9"/>
    <w:bookmarkStart w:name="z30" w:id="40"/>
    <w:p>
      <w:pPr>
        <w:spacing w:after="0"/>
        <w:ind w:left="0"/>
        <w:jc w:val="both"/>
      </w:pPr>
      <w:r>
        <w:rPr>
          <w:rFonts w:ascii="Times New Roman"/>
          <w:b w:val="false"/>
          <w:i w:val="false"/>
          <w:color w:val="000000"/>
          <w:sz w:val="28"/>
        </w:rPr>
        <w:t>
      1) дата и место проведения собрания;</w:t>
      </w:r>
    </w:p>
    <w:bookmarkEnd w:id="40"/>
    <w:bookmarkStart w:name="z31" w:id="41"/>
    <w:p>
      <w:pPr>
        <w:spacing w:after="0"/>
        <w:ind w:left="0"/>
        <w:jc w:val="both"/>
      </w:pPr>
      <w:r>
        <w:rPr>
          <w:rFonts w:ascii="Times New Roman"/>
          <w:b w:val="false"/>
          <w:i w:val="false"/>
          <w:color w:val="000000"/>
          <w:sz w:val="28"/>
        </w:rPr>
        <w:t>
      2) количество и список членов собрания;</w:t>
      </w:r>
    </w:p>
    <w:bookmarkEnd w:id="41"/>
    <w:bookmarkStart w:name="z32" w:id="4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2"/>
    <w:bookmarkStart w:name="z33" w:id="4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3"/>
    <w:bookmarkStart w:name="z34" w:id="4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4"/>
    <w:bookmarkStart w:name="z35" w:id="4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5"/>
    <w:bookmarkStart w:name="z36" w:id="4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или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Осакаровского районного маслихата Карагандинской области от 28.09.2021 </w:t>
      </w:r>
      <w:r>
        <w:rPr>
          <w:rFonts w:ascii="Times New Roman"/>
          <w:b w:val="false"/>
          <w:i w:val="false"/>
          <w:color w:val="000000"/>
          <w:sz w:val="28"/>
        </w:rPr>
        <w:t xml:space="preserve">№ 114 </w:t>
      </w:r>
      <w:r>
        <w:rPr>
          <w:rFonts w:ascii="Times New Roman"/>
          <w:b w:val="false"/>
          <w:i w:val="false"/>
          <w:color w:val="ff0000"/>
          <w:sz w:val="28"/>
        </w:rPr>
        <w:t xml:space="preserve">(вводится в действие со дня первого официального опубликования); с изменением, внесенным решением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Осакаровского районного маслихата Карагандинской области от 11.11.2022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поселка или сельского округа.</w:t>
      </w:r>
    </w:p>
    <w:bookmarkEnd w:id="49"/>
    <w:bookmarkStart w:name="z73" w:id="5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50"/>
    <w:bookmarkStart w:name="z74" w:id="5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1"/>
    <w:bookmarkStart w:name="z75" w:id="5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2"/>
    <w:bookmarkStart w:name="z76" w:id="5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3"/>
    <w:bookmarkStart w:name="z77" w:id="5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