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b719" w14:textId="091b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Каркар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Каркаралинского районного маслихата Карагандинской области от 21 июня 2018 года № VI-29/262. Зарегистрировано Департаментом юстиции Карагандинской области 11 июля 2018 года № 4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II сессии Каркаралинского районного маслихата от 5 ноября 2015 года № 42/379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Каркаралинского района" (зарегистрировано в Реестре государственной регистрации нормативных правовых актов за № 3532, опубликованное в информационно-правовой системе "Әділет" 15 декабря 2015 года, 19 декабря 2015 года в газете "Қарқаралы" за № 101-102 (11432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LV сессии Каркаралинского районного маслихата от 19 января 2016 года № 45/404 "О внесении изменения в решение XXXXII сессии Каркаралинского районного маслихата от 5 ноября 2015 года № 42/379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Каркаралинского района" (зарегистрировано в Реестре государственной регистрации нормативных правовых актов за № 3649, опубликованное 13 февраля 2016 года в газете "Қарқаралы" за № 13-14 (11448), в информационно-правовой системе "Әділет" 22 февра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