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2fb6" w14:textId="6252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8 июня 2018 года № 22/01. Зарегистрировано Департаментом юстиции Карагандинской области 25 июня 2018 года № 4829.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2% до 4% для организаций независимо от организационно-правовой формы и формы собственности в процентном выражении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Абайского района,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"Абайский районный культурно-досуговый центр" отдела внутренней политики, культуры и развития языков Абайского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"Қызғалдақтай"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