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829d" w14:textId="e1d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Шахтинского региона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2018 года № 1577/28. Зарегистрировано Департаментом юстиции Карагандинской области 28 декабря 2018 года № 5103.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Шахтинского региона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412 737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37 950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374 787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416 349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3 612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3 612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20.11.2019 № 1658/35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поселков Шахтинского региона за счет следующих источников: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2019 год предусмотрен объем субвенций, передаваемый из городского бюджета поселкам Шахтинского региона - 361 632 тысяча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бюджета поселков Шахтинского региона на 2019 год предусмотрены доходы и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Меллятов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20.11.2019 № 1658/35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2019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20.11.2019 № 1658/35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20.11.2019 № 1658/35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2019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20.11.2019 № 1658/35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