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7cea" w14:textId="bbe7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XIХ сессии Шахтинского городского маслихата от 26 декабря 2017 года № 1460/19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ноября 2018 года № 1564/26. Зарегистрировано Департаментом юстиции Карагандинской области 30 ноября 2018 года № 5019.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XIХ сессии Шахтинского городского маслихата от 26 декабря 2017 года № 1460/19 "О городском бюджете на 2018 – 2020 годы" (зарегистрировано в Реестре государственной регистрации нормативных актов за № 4531, опубликовано в Эталонном контрольном банке нормативных правовых актов Республики Казахстан в электронном виде от 16 января 2018 года, в газете "Шахтинский вестник" № 23 от 8 июня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– 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7 312 035 тысяч тенге, в том числе по: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1 248 671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21 293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87 177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5 954 894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7 410 999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30 000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30 000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44 000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44 000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112 964 тыс.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112 964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30 000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142 964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Меллятов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XХVI сессии 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2018 года № 1564/26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XIX сессии Шахтинского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2017 года № 1460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1 799 346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1770455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1 565 279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2395792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24 199 1991991992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28 872 8726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